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33A99D">
      <w:p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hd w:val="clear" w:color="auto" w:fill="FFFFFF"/>
        <w:jc w:val="center"/>
        <w:rPr>
          <w:rFonts w:ascii="Calibri" w:hAnsi="Calibri" w:eastAsia="Calibri" w:cs="Calibri"/>
          <w:b/>
          <w:color w:val="auto"/>
          <w:sz w:val="24"/>
          <w:szCs w:val="24"/>
        </w:rPr>
      </w:pPr>
      <w:r>
        <w:rPr>
          <w:rFonts w:ascii="Calibri" w:hAnsi="Calibri" w:eastAsia="Calibri" w:cs="Calibri"/>
          <w:b/>
          <w:color w:val="auto"/>
          <w:sz w:val="24"/>
          <w:szCs w:val="24"/>
        </w:rPr>
        <w:t xml:space="preserve">EDITAL PADRONIZADO </w:t>
      </w:r>
    </w:p>
    <w:p w14:paraId="38B1A3F4">
      <w:p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hd w:val="clear" w:color="auto" w:fill="FFFFFF"/>
        <w:jc w:val="center"/>
        <w:rPr>
          <w:rFonts w:ascii="Calibri" w:hAnsi="Calibri" w:eastAsia="Calibri" w:cs="Calibri"/>
          <w:b/>
          <w:color w:val="auto"/>
          <w:sz w:val="24"/>
          <w:szCs w:val="24"/>
        </w:rPr>
      </w:pPr>
      <w:r>
        <w:rPr>
          <w:rFonts w:ascii="Calibri" w:hAnsi="Calibri" w:eastAsia="Calibri" w:cs="Calibri"/>
          <w:b/>
          <w:color w:val="auto"/>
          <w:sz w:val="24"/>
          <w:szCs w:val="24"/>
        </w:rPr>
        <w:t xml:space="preserve"> CHAMAMENTO PÚBLICO N</w:t>
      </w:r>
      <w:r>
        <w:rPr>
          <w:rFonts w:hint="default" w:ascii="Calibri" w:hAnsi="Calibri" w:eastAsia="Calibri" w:cs="Calibri"/>
          <w:b/>
          <w:color w:val="auto"/>
          <w:sz w:val="24"/>
          <w:szCs w:val="24"/>
          <w:lang w:val="pt-BR"/>
        </w:rPr>
        <w:t>°09</w:t>
      </w:r>
      <w:r>
        <w:rPr>
          <w:rFonts w:ascii="Calibri" w:hAnsi="Calibri" w:eastAsia="Calibri" w:cs="Calibri"/>
          <w:b/>
          <w:color w:val="auto"/>
          <w:sz w:val="24"/>
          <w:szCs w:val="24"/>
        </w:rPr>
        <w:t>/202</w:t>
      </w:r>
      <w:r>
        <w:rPr>
          <w:rFonts w:hint="default" w:ascii="Calibri" w:hAnsi="Calibri" w:eastAsia="Calibri" w:cs="Calibri"/>
          <w:b/>
          <w:color w:val="auto"/>
          <w:sz w:val="24"/>
          <w:szCs w:val="24"/>
          <w:lang w:val="pt-BR"/>
        </w:rPr>
        <w:t>6</w:t>
      </w:r>
    </w:p>
    <w:p w14:paraId="49AAA02C">
      <w:p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hd w:val="clear" w:color="auto" w:fill="FFFFFF"/>
        <w:jc w:val="center"/>
        <w:rPr>
          <w:rFonts w:hint="default" w:ascii="Calibri" w:hAnsi="Calibri" w:eastAsia="Calibri" w:cs="Calibri"/>
          <w:b/>
          <w:color w:val="auto"/>
          <w:sz w:val="24"/>
          <w:szCs w:val="24"/>
          <w:lang w:val="pt-BR"/>
        </w:rPr>
      </w:pPr>
      <w:r>
        <w:rPr>
          <w:rFonts w:ascii="Calibri" w:hAnsi="Calibri" w:eastAsia="Calibri" w:cs="Calibri"/>
          <w:b/>
          <w:color w:val="auto"/>
          <w:sz w:val="24"/>
          <w:szCs w:val="24"/>
        </w:rPr>
        <w:t>REDE MUNICIPAL</w:t>
      </w:r>
      <w:r>
        <w:rPr>
          <w:rFonts w:hint="default" w:ascii="Calibri" w:hAnsi="Calibri" w:eastAsia="Calibri" w:cs="Calibri"/>
          <w:b/>
          <w:color w:val="auto"/>
          <w:sz w:val="24"/>
          <w:szCs w:val="24"/>
          <w:lang w:val="pt-BR"/>
        </w:rPr>
        <w:t xml:space="preserve"> </w:t>
      </w:r>
    </w:p>
    <w:p w14:paraId="3898F953">
      <w:p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hd w:val="clear" w:color="auto" w:fill="FFFFFF"/>
        <w:jc w:val="center"/>
        <w:rPr>
          <w:rFonts w:hint="default" w:ascii="Calibri" w:hAnsi="Calibri" w:eastAsia="Calibri" w:cs="Calibri"/>
          <w:b/>
          <w:color w:val="auto"/>
          <w:sz w:val="24"/>
          <w:szCs w:val="24"/>
          <w:lang w:val="pt-BR"/>
        </w:rPr>
      </w:pPr>
      <w:r>
        <w:rPr>
          <w:rFonts w:ascii="Calibri" w:hAnsi="Calibri" w:eastAsia="Calibri" w:cs="Calibri"/>
          <w:b/>
          <w:color w:val="auto"/>
          <w:sz w:val="24"/>
          <w:szCs w:val="24"/>
        </w:rPr>
        <w:t>DE PONTOS</w:t>
      </w:r>
      <w:r>
        <w:rPr>
          <w:rFonts w:hint="default" w:ascii="Calibri" w:hAnsi="Calibri" w:eastAsia="Calibri" w:cs="Calibri"/>
          <w:b/>
          <w:color w:val="auto"/>
          <w:sz w:val="24"/>
          <w:szCs w:val="24"/>
          <w:lang w:val="pt-BR"/>
        </w:rPr>
        <w:t xml:space="preserve"> E PONTÕES</w:t>
      </w:r>
      <w:r>
        <w:rPr>
          <w:rFonts w:ascii="Calibri" w:hAnsi="Calibri" w:eastAsia="Calibri" w:cs="Calibri"/>
          <w:b/>
          <w:color w:val="auto"/>
          <w:sz w:val="24"/>
          <w:szCs w:val="24"/>
        </w:rPr>
        <w:t xml:space="preserve"> DE CULTURA DE </w:t>
      </w:r>
      <w:r>
        <w:rPr>
          <w:rFonts w:hint="default" w:ascii="Calibri" w:hAnsi="Calibri" w:eastAsia="Calibri" w:cs="Calibri"/>
          <w:b/>
          <w:color w:val="auto"/>
          <w:sz w:val="24"/>
          <w:szCs w:val="24"/>
          <w:lang w:val="pt-BR"/>
        </w:rPr>
        <w:t>PALMITAL/PR</w:t>
      </w:r>
    </w:p>
    <w:p w14:paraId="672A6659">
      <w:p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hd w:val="clear" w:color="auto" w:fill="FFFFFF"/>
        <w:jc w:val="both"/>
        <w:rPr>
          <w:rFonts w:ascii="Calibri" w:hAnsi="Calibri" w:eastAsia="Calibri" w:cs="Calibri"/>
          <w:b/>
          <w:sz w:val="24"/>
          <w:szCs w:val="24"/>
        </w:rPr>
      </w:pPr>
    </w:p>
    <w:p w14:paraId="4C885D03">
      <w:p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hd w:val="clear" w:color="auto" w:fill="FFFFFF"/>
        <w:jc w:val="center"/>
        <w:rPr>
          <w:rFonts w:ascii="Calibri" w:hAnsi="Calibri" w:eastAsia="Calibri" w:cs="Calibri"/>
          <w:b/>
          <w:sz w:val="24"/>
          <w:szCs w:val="24"/>
        </w:rPr>
      </w:pPr>
      <w:r>
        <w:rPr>
          <w:rFonts w:ascii="Calibri" w:hAnsi="Calibri" w:eastAsia="Calibri" w:cs="Calibri"/>
          <w:b/>
          <w:sz w:val="24"/>
          <w:szCs w:val="24"/>
        </w:rPr>
        <w:t xml:space="preserve">CULTURA VIVA DO TAMANHO DO BRASIL! </w:t>
      </w:r>
    </w:p>
    <w:p w14:paraId="7F574D60">
      <w:p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hd w:val="clear" w:color="auto" w:fill="FFFFFF"/>
        <w:jc w:val="center"/>
        <w:rPr>
          <w:rFonts w:ascii="Calibri" w:hAnsi="Calibri" w:eastAsia="Calibri" w:cs="Calibri"/>
          <w:b/>
          <w:sz w:val="24"/>
          <w:szCs w:val="24"/>
        </w:rPr>
      </w:pPr>
      <w:r>
        <w:rPr>
          <w:rFonts w:ascii="Calibri" w:hAnsi="Calibri" w:eastAsia="Calibri" w:cs="Calibri"/>
          <w:b/>
          <w:sz w:val="24"/>
          <w:szCs w:val="24"/>
        </w:rPr>
        <w:t>PREMIAÇÃO DE PONTOS E PONTÕES DE CULTURA</w:t>
      </w:r>
    </w:p>
    <w:p w14:paraId="6489D054">
      <w:pPr>
        <w:tabs>
          <w:tab w:val="center" w:pos="0"/>
        </w:tabs>
        <w:spacing w:before="120" w:after="120" w:line="240" w:lineRule="auto"/>
        <w:jc w:val="center"/>
        <w:rPr>
          <w:rFonts w:ascii="Calibri" w:hAnsi="Calibri" w:eastAsia="Calibri" w:cs="Calibri"/>
          <w:b/>
          <w:u w:val="single"/>
        </w:rPr>
      </w:pPr>
      <w:r>
        <w:rPr>
          <w:rFonts w:ascii="Calibri" w:hAnsi="Calibri" w:eastAsia="Calibri" w:cs="Calibri"/>
          <w:b/>
          <w:u w:val="single"/>
        </w:rPr>
        <w:t>ANEXO 01 - CATEGORIAS E COTAS</w:t>
      </w:r>
    </w:p>
    <w:p w14:paraId="160A114B">
      <w:pPr>
        <w:tabs>
          <w:tab w:val="center" w:pos="0"/>
        </w:tabs>
        <w:spacing w:after="120" w:line="240" w:lineRule="auto"/>
        <w:jc w:val="both"/>
        <w:rPr>
          <w:rFonts w:ascii="Calibri" w:hAnsi="Calibri" w:eastAsia="Calibri" w:cs="Calibri"/>
          <w:b/>
          <w:highlight w:val="yellow"/>
        </w:rPr>
      </w:pPr>
    </w:p>
    <w:p w14:paraId="1B461781">
      <w:pPr>
        <w:tabs>
          <w:tab w:val="center" w:pos="0"/>
        </w:tabs>
        <w:spacing w:after="120" w:line="240" w:lineRule="auto"/>
        <w:jc w:val="both"/>
        <w:rPr>
          <w:rFonts w:ascii="Calibri" w:hAnsi="Calibri" w:eastAsia="Calibri" w:cs="Calibri"/>
          <w:b/>
        </w:rPr>
      </w:pPr>
      <w:r>
        <w:rPr>
          <w:rFonts w:ascii="Calibri" w:hAnsi="Calibri" w:eastAsia="Calibri" w:cs="Calibri"/>
          <w:b/>
        </w:rPr>
        <w:t>1. CATEGORIAS</w:t>
      </w:r>
    </w:p>
    <w:p w14:paraId="6B007E9C">
      <w:pPr>
        <w:tabs>
          <w:tab w:val="center" w:pos="0"/>
        </w:tabs>
        <w:spacing w:line="240" w:lineRule="auto"/>
        <w:jc w:val="both"/>
        <w:rPr>
          <w:rFonts w:ascii="Calibri" w:hAnsi="Calibri" w:eastAsia="Calibri" w:cs="Calibri"/>
          <w:color w:val="FF0000"/>
        </w:rPr>
      </w:pPr>
    </w:p>
    <w:p w14:paraId="0D062335">
      <w:pPr>
        <w:tabs>
          <w:tab w:val="center" w:pos="0"/>
        </w:tabs>
        <w:spacing w:line="240" w:lineRule="auto"/>
        <w:jc w:val="both"/>
        <w:rPr>
          <w:rFonts w:ascii="Calibri" w:hAnsi="Calibri" w:eastAsia="Calibri" w:cs="Calibri"/>
          <w:color w:val="FF0000"/>
        </w:rPr>
      </w:pPr>
    </w:p>
    <w:tbl>
      <w:tblPr>
        <w:tblStyle w:val="19"/>
        <w:tblW w:w="13965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55"/>
        <w:gridCol w:w="4095"/>
        <w:gridCol w:w="4245"/>
        <w:gridCol w:w="5070"/>
      </w:tblGrid>
      <w:tr w14:paraId="6E8952B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55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F815789"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b/>
                <w:color w:val="auto"/>
              </w:rPr>
            </w:pPr>
          </w:p>
        </w:tc>
        <w:tc>
          <w:tcPr>
            <w:tcW w:w="4095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007EDD9"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b/>
                <w:color w:val="auto"/>
              </w:rPr>
            </w:pPr>
            <w:r>
              <w:rPr>
                <w:rFonts w:ascii="Calibri" w:hAnsi="Calibri" w:eastAsia="Calibri" w:cs="Calibri"/>
                <w:b/>
                <w:color w:val="auto"/>
              </w:rPr>
              <w:t>NOME  E DESCRIÇÃO DA CATEGORIA</w:t>
            </w:r>
          </w:p>
        </w:tc>
        <w:tc>
          <w:tcPr>
            <w:tcW w:w="4245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B3C77D3"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b/>
                <w:color w:val="auto"/>
              </w:rPr>
            </w:pPr>
            <w:r>
              <w:rPr>
                <w:rFonts w:ascii="Calibri" w:hAnsi="Calibri" w:eastAsia="Calibri" w:cs="Calibri"/>
                <w:b/>
                <w:color w:val="auto"/>
              </w:rPr>
              <w:t>NÚMERO DE VAGAS PARA CAT</w:t>
            </w:r>
            <w:r>
              <w:rPr>
                <w:rFonts w:hint="default" w:ascii="Calibri" w:hAnsi="Calibri" w:eastAsia="Calibri" w:cs="Calibri"/>
                <w:b/>
                <w:color w:val="auto"/>
                <w:lang w:val="pt-BR"/>
              </w:rPr>
              <w:t>E</w:t>
            </w:r>
            <w:r>
              <w:rPr>
                <w:rFonts w:ascii="Calibri" w:hAnsi="Calibri" w:eastAsia="Calibri" w:cs="Calibri"/>
                <w:b/>
                <w:color w:val="auto"/>
              </w:rPr>
              <w:t>GORIA</w:t>
            </w:r>
          </w:p>
        </w:tc>
        <w:tc>
          <w:tcPr>
            <w:tcW w:w="5070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9CD92E6"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b/>
                <w:color w:val="auto"/>
                <w:highlight w:val="yellow"/>
              </w:rPr>
            </w:pPr>
            <w:r>
              <w:rPr>
                <w:rFonts w:ascii="Calibri" w:hAnsi="Calibri" w:eastAsia="Calibri" w:cs="Calibri"/>
                <w:b/>
                <w:color w:val="auto"/>
              </w:rPr>
              <w:t>VALOR TOTAL DISPONÍVEL POR PROJETO SELECIONADO (R$)</w:t>
            </w:r>
          </w:p>
        </w:tc>
      </w:tr>
      <w:tr w14:paraId="0D8C0CC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55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536925E">
            <w:pPr>
              <w:tabs>
                <w:tab w:val="center" w:pos="0"/>
              </w:tabs>
              <w:spacing w:after="120" w:line="240" w:lineRule="auto"/>
              <w:jc w:val="both"/>
              <w:rPr>
                <w:rFonts w:ascii="Calibri" w:hAnsi="Calibri" w:eastAsia="Calibri" w:cs="Calibri"/>
                <w:color w:val="auto"/>
              </w:rPr>
            </w:pPr>
            <w:r>
              <w:rPr>
                <w:rFonts w:ascii="Calibri" w:hAnsi="Calibri" w:eastAsia="Calibri" w:cs="Calibri"/>
                <w:color w:val="auto"/>
              </w:rPr>
              <w:t>01</w:t>
            </w:r>
          </w:p>
        </w:tc>
        <w:tc>
          <w:tcPr>
            <w:tcW w:w="4095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999E502">
            <w:pPr>
              <w:tabs>
                <w:tab w:val="center" w:pos="0"/>
              </w:tabs>
              <w:spacing w:after="120" w:line="240" w:lineRule="auto"/>
              <w:jc w:val="both"/>
              <w:rPr>
                <w:rFonts w:hint="default" w:ascii="Calibri" w:hAnsi="Calibri" w:eastAsia="Calibri" w:cs="Calibri"/>
                <w:b/>
                <w:color w:val="auto"/>
                <w:shd w:val="clear" w:color="auto" w:fill="F4CCCC"/>
                <w:lang w:val="pt-BR"/>
              </w:rPr>
            </w:pPr>
            <w:r>
              <w:rPr>
                <w:rFonts w:hint="default" w:ascii="Calibri" w:hAnsi="Calibri" w:eastAsia="Calibri" w:cs="Calibri"/>
                <w:b/>
                <w:color w:val="auto"/>
                <w:highlight w:val="lightGray"/>
                <w:shd w:val="clear" w:color="auto" w:fill="F4CCCC"/>
                <w:lang w:val="pt-BR"/>
              </w:rPr>
              <w:t>Premiação de Pontos Cultura</w:t>
            </w:r>
          </w:p>
        </w:tc>
        <w:tc>
          <w:tcPr>
            <w:tcW w:w="4245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FF354CB">
            <w:pPr>
              <w:widowControl w:val="0"/>
              <w:spacing w:line="240" w:lineRule="auto"/>
              <w:rPr>
                <w:rFonts w:hint="default" w:ascii="Calibri" w:hAnsi="Calibri" w:eastAsia="Calibri" w:cs="Calibri"/>
                <w:color w:val="auto"/>
                <w:shd w:val="clear" w:color="auto" w:fill="F4CCCC"/>
                <w:lang w:val="pt-BR"/>
              </w:rPr>
            </w:pPr>
            <w:r>
              <w:rPr>
                <w:rFonts w:hint="default" w:ascii="Calibri" w:hAnsi="Calibri" w:eastAsia="Calibri" w:cs="Calibri"/>
                <w:color w:val="auto"/>
                <w:shd w:val="clear" w:color="auto" w:fill="FFFFFF" w:themeFill="background1"/>
                <w:lang w:val="pt-BR"/>
              </w:rPr>
              <w:t>02</w:t>
            </w:r>
            <w:bookmarkStart w:id="0" w:name="_GoBack"/>
            <w:bookmarkEnd w:id="0"/>
          </w:p>
        </w:tc>
        <w:tc>
          <w:tcPr>
            <w:tcW w:w="5070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508CC23">
            <w:pPr>
              <w:widowControl w:val="0"/>
              <w:spacing w:line="240" w:lineRule="auto"/>
              <w:rPr>
                <w:rFonts w:hint="default" w:ascii="Calibri" w:hAnsi="Calibri" w:eastAsia="Calibri" w:cs="Calibri"/>
                <w:b/>
                <w:color w:val="auto"/>
                <w:highlight w:val="yellow"/>
                <w:lang w:val="pt-BR"/>
              </w:rPr>
            </w:pPr>
            <w:r>
              <w:rPr>
                <w:rFonts w:hint="default" w:ascii="Calibri" w:hAnsi="Calibri" w:eastAsia="Calibri" w:cs="Calibri"/>
                <w:b/>
                <w:color w:val="auto"/>
                <w:highlight w:val="none"/>
                <w:shd w:val="clear" w:fill="FFFFFF" w:themeFill="background1"/>
                <w:lang w:val="pt-BR"/>
              </w:rPr>
              <w:t>R$10.000,00</w:t>
            </w:r>
          </w:p>
        </w:tc>
      </w:tr>
    </w:tbl>
    <w:p w14:paraId="53627AC3">
      <w:pPr>
        <w:tabs>
          <w:tab w:val="center" w:pos="0"/>
        </w:tabs>
        <w:spacing w:after="120" w:line="240" w:lineRule="auto"/>
        <w:jc w:val="both"/>
        <w:rPr>
          <w:rFonts w:ascii="Calibri" w:hAnsi="Calibri" w:eastAsia="Calibri" w:cs="Calibri"/>
          <w:b/>
          <w:color w:val="FF0000"/>
          <w:u w:val="single"/>
        </w:rPr>
      </w:pPr>
    </w:p>
    <w:p w14:paraId="247E5F6B">
      <w:pPr>
        <w:tabs>
          <w:tab w:val="center" w:pos="0"/>
        </w:tabs>
        <w:spacing w:after="120" w:line="240" w:lineRule="auto"/>
        <w:jc w:val="both"/>
        <w:rPr>
          <w:rFonts w:ascii="Calibri" w:hAnsi="Calibri" w:eastAsia="Calibri" w:cs="Calibri"/>
          <w:b/>
          <w:color w:val="FF0000"/>
          <w:u w:val="single"/>
        </w:rPr>
      </w:pPr>
    </w:p>
    <w:p w14:paraId="4CABA938">
      <w:pPr>
        <w:tabs>
          <w:tab w:val="center" w:pos="0"/>
        </w:tabs>
        <w:spacing w:after="120" w:line="240" w:lineRule="auto"/>
        <w:jc w:val="both"/>
        <w:rPr>
          <w:rFonts w:ascii="Calibri" w:hAnsi="Calibri" w:eastAsia="Calibri" w:cs="Calibri"/>
          <w:b/>
          <w:color w:val="FF0000"/>
          <w:u w:val="single"/>
        </w:rPr>
      </w:pPr>
    </w:p>
    <w:p w14:paraId="18D4748E">
      <w:pPr>
        <w:numPr>
          <w:ilvl w:val="0"/>
          <w:numId w:val="1"/>
        </w:numPr>
        <w:tabs>
          <w:tab w:val="center" w:pos="0"/>
        </w:tabs>
        <w:spacing w:after="120" w:line="240" w:lineRule="auto"/>
        <w:jc w:val="both"/>
        <w:rPr>
          <w:rFonts w:ascii="Calibri" w:hAnsi="Calibri" w:eastAsia="Calibri" w:cs="Calibri"/>
          <w:b/>
          <w:vertAlign w:val="baseline"/>
        </w:rPr>
      </w:pPr>
      <w:r>
        <w:rPr>
          <w:rFonts w:ascii="Calibri" w:hAnsi="Calibri" w:eastAsia="Calibri" w:cs="Calibri"/>
          <w:b/>
        </w:rPr>
        <w:t>COTAS</w:t>
      </w:r>
    </w:p>
    <w:tbl>
      <w:tblPr>
        <w:tblStyle w:val="1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7085"/>
        <w:gridCol w:w="7085"/>
      </w:tblGrid>
      <w:tr w14:paraId="577E7C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7085" w:type="dxa"/>
          </w:tcPr>
          <w:p w14:paraId="21C7DA41">
            <w:pPr>
              <w:numPr>
                <w:numId w:val="0"/>
              </w:numPr>
              <w:tabs>
                <w:tab w:val="center" w:pos="0"/>
              </w:tabs>
              <w:spacing w:after="120" w:line="240" w:lineRule="auto"/>
              <w:jc w:val="both"/>
              <w:rPr>
                <w:rFonts w:ascii="Calibri" w:hAnsi="Calibri" w:eastAsia="Calibri" w:cs="Calibri"/>
                <w:b/>
                <w:vertAlign w:val="baseline"/>
              </w:rPr>
            </w:pPr>
          </w:p>
        </w:tc>
        <w:tc>
          <w:tcPr>
            <w:tcW w:w="7085" w:type="dxa"/>
          </w:tcPr>
          <w:p w14:paraId="34B3FD9B">
            <w:pPr>
              <w:numPr>
                <w:numId w:val="0"/>
              </w:numPr>
              <w:tabs>
                <w:tab w:val="center" w:pos="0"/>
              </w:tabs>
              <w:spacing w:after="120" w:line="240" w:lineRule="auto"/>
              <w:jc w:val="both"/>
              <w:rPr>
                <w:rFonts w:hint="default" w:ascii="Calibri" w:hAnsi="Calibri" w:eastAsia="Calibri" w:cs="Calibri"/>
                <w:b/>
                <w:vertAlign w:val="baseline"/>
                <w:lang w:val="pt-BR"/>
              </w:rPr>
            </w:pPr>
            <w:r>
              <w:rPr>
                <w:rFonts w:hint="default" w:ascii="Calibri" w:hAnsi="Calibri" w:eastAsia="Calibri" w:cs="Calibri"/>
                <w:b/>
                <w:vertAlign w:val="baseline"/>
                <w:lang w:val="pt-BR"/>
              </w:rPr>
              <w:t>QUANTIDADE DE VAGAS</w:t>
            </w:r>
          </w:p>
        </w:tc>
      </w:tr>
      <w:tr w14:paraId="1D1E1E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7085" w:type="dxa"/>
          </w:tcPr>
          <w:p w14:paraId="780340DA">
            <w:pPr>
              <w:numPr>
                <w:numId w:val="0"/>
              </w:numPr>
              <w:tabs>
                <w:tab w:val="center" w:pos="0"/>
              </w:tabs>
              <w:spacing w:after="120" w:line="240" w:lineRule="auto"/>
              <w:jc w:val="both"/>
              <w:rPr>
                <w:rFonts w:hint="default" w:ascii="Calibri" w:hAnsi="Calibri" w:eastAsia="Calibri" w:cs="Calibri"/>
                <w:b/>
                <w:vertAlign w:val="baseline"/>
                <w:lang w:val="pt-BR"/>
              </w:rPr>
            </w:pPr>
            <w:r>
              <w:rPr>
                <w:rFonts w:hint="default" w:ascii="Calibri" w:hAnsi="Calibri" w:eastAsia="Calibri" w:cs="Calibri"/>
                <w:b/>
                <w:vertAlign w:val="baseline"/>
                <w:lang w:val="pt-BR"/>
              </w:rPr>
              <w:t>Pessoas negras (pretas ou pardas)</w:t>
            </w:r>
          </w:p>
        </w:tc>
        <w:tc>
          <w:tcPr>
            <w:tcW w:w="7085" w:type="dxa"/>
          </w:tcPr>
          <w:p w14:paraId="31AEEE17">
            <w:pPr>
              <w:numPr>
                <w:numId w:val="0"/>
              </w:numPr>
              <w:tabs>
                <w:tab w:val="center" w:pos="0"/>
              </w:tabs>
              <w:spacing w:after="120" w:line="240" w:lineRule="auto"/>
              <w:jc w:val="both"/>
              <w:rPr>
                <w:rFonts w:hint="default" w:ascii="Calibri" w:hAnsi="Calibri" w:eastAsia="Calibri" w:cs="Calibri"/>
                <w:b/>
                <w:vertAlign w:val="baseline"/>
                <w:lang w:val="pt-BR"/>
              </w:rPr>
            </w:pPr>
            <w:r>
              <w:rPr>
                <w:rFonts w:hint="default" w:ascii="Calibri" w:hAnsi="Calibri" w:eastAsia="Calibri" w:cs="Calibri"/>
                <w:b/>
                <w:vertAlign w:val="baseline"/>
                <w:lang w:val="pt-BR"/>
              </w:rPr>
              <w:t>01</w:t>
            </w:r>
          </w:p>
        </w:tc>
      </w:tr>
    </w:tbl>
    <w:p w14:paraId="610741FA">
      <w:pPr>
        <w:numPr>
          <w:numId w:val="0"/>
        </w:numPr>
        <w:tabs>
          <w:tab w:val="center" w:pos="0"/>
        </w:tabs>
        <w:spacing w:after="120" w:line="240" w:lineRule="auto"/>
        <w:jc w:val="both"/>
        <w:rPr>
          <w:rFonts w:ascii="Calibri" w:hAnsi="Calibri" w:eastAsia="Calibri" w:cs="Calibri"/>
          <w:b/>
        </w:rPr>
      </w:pPr>
    </w:p>
    <w:p w14:paraId="09629DD1">
      <w:pPr>
        <w:tabs>
          <w:tab w:val="center" w:pos="0"/>
        </w:tabs>
        <w:spacing w:line="240" w:lineRule="auto"/>
        <w:jc w:val="both"/>
        <w:rPr>
          <w:rFonts w:ascii="Calibri" w:hAnsi="Calibri" w:eastAsia="Calibri" w:cs="Calibri"/>
          <w:color w:val="FF0000"/>
        </w:rPr>
      </w:pPr>
    </w:p>
    <w:p w14:paraId="2625F41A">
      <w:pPr>
        <w:tabs>
          <w:tab w:val="center" w:pos="0"/>
        </w:tabs>
        <w:spacing w:line="240" w:lineRule="auto"/>
        <w:jc w:val="both"/>
        <w:rPr>
          <w:rFonts w:ascii="Calibri" w:hAnsi="Calibri" w:eastAsia="Calibri" w:cs="Calibri"/>
          <w:color w:val="auto"/>
        </w:rPr>
      </w:pPr>
      <w:r>
        <w:rPr>
          <w:rFonts w:ascii="Calibri" w:hAnsi="Calibri" w:eastAsia="Calibri" w:cs="Calibri"/>
          <w:color w:val="auto"/>
        </w:rPr>
        <w:t>* As cotas mínimas para pessoas negras (pretas ou pardas), pessoas indígenas e pessoas com deficiência seguem o previsto no Capítulo II da Instrução Normativa MinC nº 10, de 28 de dezembro de 2023, que dispõe sobre as regras e os procedimentos para implementação das ações afirmativas e medidas de acessibilidade de que trata o Decreto nº 11.740, de 18 de outubro de 2023, que regulamenta a Lei nº 14.399, de 08 de julho de 2022, a qual institui a Política Nacional Aldir Blanc de Fomento à Cultura.</w:t>
      </w:r>
    </w:p>
    <w:p w14:paraId="37F36396">
      <w:pPr>
        <w:tabs>
          <w:tab w:val="center" w:pos="0"/>
        </w:tabs>
        <w:spacing w:line="240" w:lineRule="auto"/>
        <w:jc w:val="both"/>
        <w:rPr>
          <w:rFonts w:ascii="Calibri" w:hAnsi="Calibri" w:eastAsia="Calibri" w:cs="Calibri"/>
          <w:color w:val="FF0000"/>
          <w:sz w:val="24"/>
          <w:szCs w:val="24"/>
        </w:rPr>
      </w:pPr>
    </w:p>
    <w:sectPr>
      <w:headerReference r:id="rId5" w:type="default"/>
      <w:footerReference r:id="rId6" w:type="default"/>
      <w:pgSz w:w="16834" w:h="11909" w:orient="landscape"/>
      <w:pgMar w:top="1440" w:right="1440" w:bottom="1440" w:left="1440" w:header="720" w:footer="720" w:gutter="0"/>
      <w:pgNumType w:start="1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  <w:embedRegular r:id="rId1" w:fontKey="{30FAC6DD-E622-4BF3-9F54-D2ABD97A1453}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  <w:embedRegular r:id="rId2" w:fontKey="{B26C4BA7-9CC7-4D41-8B8A-A0E562A1156E}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  <w:embedRegular r:id="rId3" w:fontKey="{2772EBCF-200F-4A08-8545-BDCEC447C913}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4" w:fontKey="{A7C9CDBE-7DE3-4BD4-9F7C-C95EA979D29E}"/>
  </w:font>
  <w:font w:name="Arial">
    <w:panose1 w:val="020B0604020202020204"/>
    <w:charset w:val="86"/>
    <w:family w:val="swiss"/>
    <w:pitch w:val="default"/>
    <w:sig w:usb0="E0002EFF" w:usb1="C000785B" w:usb2="00000009" w:usb3="00000000" w:csb0="400001FF" w:csb1="FFFF0000"/>
    <w:embedRegular r:id="rId5" w:fontKey="{212D00CF-2DE4-4F59-A634-907171805EFC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4ED1CCC">
    <w:pPr>
      <w:tabs>
        <w:tab w:val="center" w:pos="0"/>
      </w:tabs>
      <w:spacing w:line="240" w:lineRule="auto"/>
      <w:ind w:left="1440"/>
      <w:jc w:val="both"/>
      <w:rPr>
        <w:rFonts w:ascii="Calibri" w:hAnsi="Calibri" w:eastAsia="Calibri" w:cs="Calibri"/>
        <w:i/>
        <w:color w:val="FF0000"/>
        <w:sz w:val="20"/>
        <w:szCs w:val="20"/>
      </w:rPr>
    </w:pPr>
  </w:p>
  <w:p w14:paraId="4776BBB0">
    <w:r>
      <w:t xml:space="preserve">                                                                                                                                                             </w:t>
    </w:r>
  </w:p>
  <w:p w14:paraId="310B3943">
    <w:pPr>
      <w:ind w:left="-850"/>
    </w:pPr>
    <w:r>
      <w:t xml:space="preserve">                  </w:t>
    </w:r>
    <w:r>
      <w:drawing>
        <wp:inline distT="0" distB="0" distL="0" distR="0">
          <wp:extent cx="956945" cy="599440"/>
          <wp:effectExtent l="0" t="0" r="0" b="0"/>
          <wp:docPr id="182965836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29658361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60143" cy="60188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</w:t>
    </w:r>
    <w:r>
      <w:drawing>
        <wp:inline distT="0" distB="0" distL="0" distR="0">
          <wp:extent cx="1276350" cy="514350"/>
          <wp:effectExtent l="0" t="0" r="0" b="0"/>
          <wp:docPr id="1996279850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96279850" name="Imagem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76350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</w:t>
    </w:r>
    <w:r>
      <w:drawing>
        <wp:inline distT="0" distB="0" distL="0" distR="0">
          <wp:extent cx="4340225" cy="704850"/>
          <wp:effectExtent l="0" t="0" r="3175" b="0"/>
          <wp:docPr id="26762647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762647" name="Imagem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375194" cy="7105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76" w:lineRule="auto"/>
      </w:pPr>
      <w:r>
        <w:separator/>
      </w:r>
    </w:p>
  </w:footnote>
  <w:footnote w:type="continuationSeparator" w:id="1">
    <w:p>
      <w:pPr>
        <w:spacing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F06D272">
    <w:pPr>
      <w:ind w:left="-992"/>
      <w:jc w:val="both"/>
    </w:pPr>
    <w:r>
      <w:drawing>
        <wp:inline distT="0" distB="0" distL="0" distR="0">
          <wp:extent cx="1419225" cy="790575"/>
          <wp:effectExtent l="0" t="0" r="9525" b="0"/>
          <wp:docPr id="563257489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63257489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22056" cy="79182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488DBF1"/>
    <w:multiLevelType w:val="singleLevel"/>
    <w:tmpl w:val="A488DBF1"/>
    <w:lvl w:ilvl="0" w:tentative="0">
      <w:start w:val="2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documentProtection w:enforcement="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C21"/>
    <w:rsid w:val="00201101"/>
    <w:rsid w:val="002B2195"/>
    <w:rsid w:val="006C1DFC"/>
    <w:rsid w:val="009A5C21"/>
    <w:rsid w:val="00CD0777"/>
    <w:rsid w:val="65F34A20"/>
    <w:rsid w:val="6A4D2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line="276" w:lineRule="auto"/>
    </w:pPr>
    <w:rPr>
      <w:rFonts w:ascii="Arial" w:hAnsi="Arial" w:eastAsia="Arial" w:cs="Arial"/>
      <w:sz w:val="22"/>
      <w:szCs w:val="22"/>
      <w:lang w:val="pt-BR" w:eastAsia="pt-BR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3">
    <w:name w:val="heading 2"/>
    <w:basedOn w:val="1"/>
    <w:next w:val="1"/>
    <w:semiHidden/>
    <w:unhideWhenUsed/>
    <w:qFormat/>
    <w:uiPriority w:val="9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4">
    <w:name w:val="heading 3"/>
    <w:basedOn w:val="1"/>
    <w:next w:val="1"/>
    <w:semiHidden/>
    <w:unhideWhenUsed/>
    <w:qFormat/>
    <w:uiPriority w:val="9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5">
    <w:name w:val="heading 4"/>
    <w:basedOn w:val="1"/>
    <w:next w:val="1"/>
    <w:semiHidden/>
    <w:unhideWhenUsed/>
    <w:qFormat/>
    <w:uiPriority w:val="9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6">
    <w:name w:val="heading 5"/>
    <w:basedOn w:val="1"/>
    <w:next w:val="1"/>
    <w:semiHidden/>
    <w:unhideWhenUsed/>
    <w:qFormat/>
    <w:uiPriority w:val="9"/>
    <w:pPr>
      <w:keepNext/>
      <w:keepLines/>
      <w:spacing w:before="240" w:after="80"/>
      <w:outlineLvl w:val="4"/>
    </w:pPr>
    <w:rPr>
      <w:color w:val="666666"/>
    </w:rPr>
  </w:style>
  <w:style w:type="paragraph" w:styleId="7">
    <w:name w:val="heading 6"/>
    <w:basedOn w:val="1"/>
    <w:next w:val="1"/>
    <w:semiHidden/>
    <w:unhideWhenUsed/>
    <w:qFormat/>
    <w:uiPriority w:val="9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0">
    <w:name w:val="Title"/>
    <w:basedOn w:val="1"/>
    <w:next w:val="1"/>
    <w:qFormat/>
    <w:uiPriority w:val="10"/>
    <w:pPr>
      <w:keepNext/>
      <w:keepLines/>
      <w:spacing w:after="60"/>
    </w:pPr>
    <w:rPr>
      <w:sz w:val="52"/>
      <w:szCs w:val="52"/>
    </w:rPr>
  </w:style>
  <w:style w:type="paragraph" w:styleId="11">
    <w:name w:val="header"/>
    <w:basedOn w:val="1"/>
    <w:link w:val="21"/>
    <w:unhideWhenUsed/>
    <w:qFormat/>
    <w:uiPriority w:val="99"/>
    <w:pPr>
      <w:tabs>
        <w:tab w:val="center" w:pos="4252"/>
        <w:tab w:val="right" w:pos="8504"/>
      </w:tabs>
      <w:spacing w:line="240" w:lineRule="auto"/>
    </w:pPr>
  </w:style>
  <w:style w:type="paragraph" w:styleId="12">
    <w:name w:val="footer"/>
    <w:basedOn w:val="1"/>
    <w:link w:val="22"/>
    <w:unhideWhenUsed/>
    <w:qFormat/>
    <w:uiPriority w:val="99"/>
    <w:pPr>
      <w:tabs>
        <w:tab w:val="center" w:pos="4252"/>
        <w:tab w:val="right" w:pos="8504"/>
      </w:tabs>
      <w:spacing w:line="240" w:lineRule="auto"/>
    </w:pPr>
  </w:style>
  <w:style w:type="paragraph" w:styleId="13">
    <w:name w:val="Subtitle"/>
    <w:basedOn w:val="1"/>
    <w:next w:val="1"/>
    <w:qFormat/>
    <w:uiPriority w:val="11"/>
    <w:pPr>
      <w:keepNext/>
      <w:keepLines/>
      <w:spacing w:after="320"/>
    </w:pPr>
    <w:rPr>
      <w:color w:val="666666"/>
      <w:sz w:val="30"/>
      <w:szCs w:val="30"/>
    </w:rPr>
  </w:style>
  <w:style w:type="table" w:styleId="14">
    <w:name w:val="Table Grid"/>
    <w:basedOn w:val="9"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">
    <w:name w:val="TableNormal"/>
    <w:qFormat/>
    <w:uiPriority w:val="0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6">
    <w:name w:val="Table Normal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7">
    <w:name w:val="_Style 13"/>
    <w:basedOn w:val="16"/>
    <w:qFormat/>
    <w:uiPriority w:val="0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8">
    <w:name w:val="_Style 14"/>
    <w:basedOn w:val="16"/>
    <w:qFormat/>
    <w:uiPriority w:val="0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9">
    <w:name w:val="_Style 15"/>
    <w:basedOn w:val="16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0">
    <w:name w:val="_Style 16"/>
    <w:basedOn w:val="16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1">
    <w:name w:val="Cabeçalho Char"/>
    <w:basedOn w:val="8"/>
    <w:link w:val="11"/>
    <w:qFormat/>
    <w:uiPriority w:val="99"/>
  </w:style>
  <w:style w:type="character" w:customStyle="1" w:styleId="22">
    <w:name w:val="Rodapé Char"/>
    <w:basedOn w:val="8"/>
    <w:link w:val="12"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4.xml"/><Relationship Id="rId11" Type="http://schemas.openxmlformats.org/officeDocument/2006/relationships/customXml" Target="../customXml/item3.xml"/><Relationship Id="rId10" Type="http://schemas.openxmlformats.org/officeDocument/2006/relationships/customXml" Target="../customXml/item2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7d4b477-fed6-44d4-8ab1-22dc248ad895" xsi:nil="true"/>
  </documentManagement>
</p:properties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yNFGqH8464HrVGSiIsS13iXcCBw==">CgMxLjAaHwoBMBIaChgICVIUChJ0YWJsZS5neGJhcXo5Ym4xczY4AHIhMTA4eHB1MlZ3ME80UzdsQ3lkdm96MkRwRlFBSnRFMEx1</go:docsCustomData>
</go:gDocsCustomXmlDataStorage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A9C9E946B2E774590C67C0AC63205E3" ma:contentTypeVersion="10" ma:contentTypeDescription="Crie um novo documento." ma:contentTypeScope="" ma:versionID="e7db37bcb3deee676f0af82d40e833e4">
  <xsd:schema xmlns:xsd="http://www.w3.org/2001/XMLSchema" xmlns:xs="http://www.w3.org/2001/XMLSchema" xmlns:p="http://schemas.microsoft.com/office/2006/metadata/properties" xmlns:ns3="b7d4b477-fed6-44d4-8ab1-22dc248ad895" targetNamespace="http://schemas.microsoft.com/office/2006/metadata/properties" ma:root="true" ma:fieldsID="5ed6d4393d993735d7a59bd255025b2b" ns3:_="">
    <xsd:import namespace="b7d4b477-fed6-44d4-8ab1-22dc248ad895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d4b477-fed6-44d4-8ab1-22dc248ad895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7AC0D21-D287-4DBC-BBAB-A2D34BA8E3B8}">
  <ds:schemaRefs/>
</ds:datastoreItem>
</file>

<file path=customXml/itemProps2.xml><?xml version="1.0" encoding="utf-8"?>
<ds:datastoreItem xmlns:ds="http://schemas.openxmlformats.org/officeDocument/2006/customXml" ds:itemID="{11111111-1234-1234-1234-123412341234}">
  <ds:schemaRefs/>
</ds:datastoreItem>
</file>

<file path=customXml/itemProps3.xml><?xml version="1.0" encoding="utf-8"?>
<ds:datastoreItem xmlns:ds="http://schemas.openxmlformats.org/officeDocument/2006/customXml" ds:itemID="{1F148493-67F1-4681-B027-49D7938C6041}">
  <ds:schemaRefs/>
</ds:datastoreItem>
</file>

<file path=customXml/itemProps4.xml><?xml version="1.0" encoding="utf-8"?>
<ds:datastoreItem xmlns:ds="http://schemas.openxmlformats.org/officeDocument/2006/customXml" ds:itemID="{7A4057BA-89E3-42EC-BEFE-1AA589395C0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1656</Words>
  <Characters>8792</Characters>
  <Lines>74</Lines>
  <Paragraphs>21</Paragraphs>
  <TotalTime>8</TotalTime>
  <ScaleCrop>false</ScaleCrop>
  <LinksUpToDate>false</LinksUpToDate>
  <CharactersWithSpaces>10381</CharactersWithSpaces>
  <Application>WPS Office_12.1.0.28032_F1E327BC-269C-435d-A152-05C5408002CA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2026-07-06T10:59:00Z</dcterms:created>
  <dc:creator>Usuário</dc:creator>
  <cp:lastModifiedBy>Casa da Cultura</cp:lastModifiedBy>
  <dcterms:modified xsi:type="dcterms:W3CDTF">2026-08-20T17:41:31Z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0x0101007A9C9E946B2E774590C67C0AC63205E3</vt:lpwstr>
  </property>
  <property fmtid="{D5CDD505-2E9C-101B-9397-08002B2CF9AE}" pid="3" name="KSOTemplateDocerSaveRecord">
    <vt:lpwstr>eyJoZGlkIjoiYjE1Mzc0MzhjODdiZDMzNzU3NjFlNTc0MTdkNTQ4ZDEiLCJ1c2VySWQiOiIxMjU0ODAxMTQ3MjU4In0=</vt:lpwstr>
  </property>
  <property fmtid="{D5CDD505-2E9C-101B-9397-08002B2CF9AE}" pid="4" name="KSOProductBuildVer">
    <vt:lpwstr>1046-12.1.0.28032</vt:lpwstr>
  </property>
  <property fmtid="{D5CDD505-2E9C-101B-9397-08002B2CF9AE}" pid="5" name="ICV">
    <vt:lpwstr>DC831C617BFA465898DD247A72450256_12</vt:lpwstr>
  </property>
</Properties>
</file>