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45E88" w14:textId="77777777" w:rsidR="00354DCB" w:rsidRPr="005E1B05" w:rsidRDefault="00354DCB" w:rsidP="00354DCB">
      <w:pPr>
        <w:spacing w:line="360" w:lineRule="auto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5E1B05">
        <w:rPr>
          <w:rFonts w:ascii="Arial" w:hAnsi="Arial" w:cs="Arial"/>
          <w:b/>
          <w:bCs/>
          <w:sz w:val="16"/>
          <w:szCs w:val="16"/>
          <w:u w:val="single"/>
        </w:rPr>
        <w:t>GABINETE DO PREFEITO</w:t>
      </w:r>
    </w:p>
    <w:p w14:paraId="025B84EA" w14:textId="25AAC098" w:rsidR="00354DCB" w:rsidRPr="005E1B05" w:rsidRDefault="00354DCB" w:rsidP="00354DCB">
      <w:pPr>
        <w:spacing w:line="360" w:lineRule="auto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5E1B05">
        <w:rPr>
          <w:rFonts w:ascii="Arial" w:hAnsi="Arial" w:cs="Arial"/>
          <w:b/>
          <w:bCs/>
          <w:sz w:val="16"/>
          <w:szCs w:val="16"/>
          <w:u w:val="single"/>
        </w:rPr>
        <w:t>HOMOLOGAÇÃO</w:t>
      </w:r>
      <w:r w:rsidR="00122AA7" w:rsidRPr="005E1B05">
        <w:rPr>
          <w:rFonts w:ascii="Arial" w:hAnsi="Arial" w:cs="Arial"/>
          <w:b/>
          <w:bCs/>
          <w:sz w:val="16"/>
          <w:szCs w:val="16"/>
          <w:u w:val="single"/>
        </w:rPr>
        <w:t xml:space="preserve"> E ADJUDICAÇÃO</w:t>
      </w:r>
    </w:p>
    <w:p w14:paraId="7A4D4E4B" w14:textId="4345E291" w:rsidR="00354DCB" w:rsidRPr="005E1B05" w:rsidRDefault="00354DCB" w:rsidP="00354DCB">
      <w:pPr>
        <w:jc w:val="both"/>
        <w:rPr>
          <w:rFonts w:ascii="Arial" w:hAnsi="Arial" w:cs="Arial"/>
          <w:sz w:val="16"/>
          <w:szCs w:val="16"/>
        </w:rPr>
      </w:pPr>
      <w:r w:rsidRPr="005E1B05">
        <w:rPr>
          <w:rFonts w:ascii="Arial" w:hAnsi="Arial" w:cs="Arial"/>
          <w:b/>
          <w:bCs/>
          <w:sz w:val="16"/>
          <w:szCs w:val="16"/>
        </w:rPr>
        <w:t xml:space="preserve">HOMOLOGO </w:t>
      </w:r>
      <w:r w:rsidRPr="005E1B05">
        <w:rPr>
          <w:rFonts w:ascii="Arial" w:hAnsi="Arial" w:cs="Arial"/>
          <w:sz w:val="16"/>
          <w:szCs w:val="16"/>
        </w:rPr>
        <w:t xml:space="preserve">o Procedimento Licitatório </w:t>
      </w:r>
      <w:r w:rsidRPr="005E1B05">
        <w:rPr>
          <w:rFonts w:ascii="Arial" w:hAnsi="Arial" w:cs="Arial"/>
          <w:b/>
          <w:bCs/>
          <w:sz w:val="16"/>
          <w:szCs w:val="16"/>
        </w:rPr>
        <w:t xml:space="preserve">Nº </w:t>
      </w:r>
      <w:r w:rsidR="005E1B05" w:rsidRPr="005E1B05">
        <w:rPr>
          <w:rFonts w:ascii="Arial" w:hAnsi="Arial" w:cs="Arial"/>
          <w:b/>
          <w:bCs/>
          <w:sz w:val="16"/>
          <w:szCs w:val="16"/>
        </w:rPr>
        <w:t>67</w:t>
      </w:r>
      <w:r w:rsidRPr="005E1B05">
        <w:rPr>
          <w:rFonts w:ascii="Arial" w:hAnsi="Arial" w:cs="Arial"/>
          <w:b/>
          <w:bCs/>
          <w:sz w:val="16"/>
          <w:szCs w:val="16"/>
        </w:rPr>
        <w:t>/202</w:t>
      </w:r>
      <w:r w:rsidR="00122AA7" w:rsidRPr="005E1B05">
        <w:rPr>
          <w:rFonts w:ascii="Arial" w:hAnsi="Arial" w:cs="Arial"/>
          <w:b/>
          <w:bCs/>
          <w:sz w:val="16"/>
          <w:szCs w:val="16"/>
        </w:rPr>
        <w:t>5</w:t>
      </w:r>
      <w:r w:rsidRPr="005E1B05">
        <w:rPr>
          <w:rFonts w:ascii="Arial" w:hAnsi="Arial" w:cs="Arial"/>
          <w:sz w:val="16"/>
          <w:szCs w:val="16"/>
        </w:rPr>
        <w:t xml:space="preserve">, elaborado pela Modalidade de </w:t>
      </w:r>
      <w:r w:rsidRPr="005E1B05">
        <w:rPr>
          <w:rFonts w:ascii="Arial" w:hAnsi="Arial" w:cs="Arial"/>
          <w:b/>
          <w:bCs/>
          <w:sz w:val="16"/>
          <w:szCs w:val="16"/>
        </w:rPr>
        <w:t>Pregão</w:t>
      </w:r>
      <w:r w:rsidR="00122AA7" w:rsidRPr="005E1B05">
        <w:rPr>
          <w:rFonts w:ascii="Arial" w:hAnsi="Arial" w:cs="Arial"/>
          <w:b/>
          <w:bCs/>
          <w:sz w:val="16"/>
          <w:szCs w:val="16"/>
        </w:rPr>
        <w:t xml:space="preserve"> Eletrônico</w:t>
      </w:r>
      <w:r w:rsidRPr="005E1B05">
        <w:rPr>
          <w:rFonts w:ascii="Arial" w:hAnsi="Arial" w:cs="Arial"/>
          <w:b/>
          <w:bCs/>
          <w:sz w:val="16"/>
          <w:szCs w:val="16"/>
        </w:rPr>
        <w:t xml:space="preserve"> Nº </w:t>
      </w:r>
      <w:r w:rsidR="00B34E49" w:rsidRPr="005E1B05">
        <w:rPr>
          <w:rFonts w:ascii="Arial" w:hAnsi="Arial" w:cs="Arial"/>
          <w:b/>
          <w:bCs/>
          <w:sz w:val="16"/>
          <w:szCs w:val="16"/>
        </w:rPr>
        <w:t>3</w:t>
      </w:r>
      <w:r w:rsidR="00122AA7" w:rsidRPr="005E1B05">
        <w:rPr>
          <w:rFonts w:ascii="Arial" w:hAnsi="Arial" w:cs="Arial"/>
          <w:b/>
          <w:bCs/>
          <w:sz w:val="16"/>
          <w:szCs w:val="16"/>
        </w:rPr>
        <w:t>0</w:t>
      </w:r>
      <w:r w:rsidRPr="005E1B05">
        <w:rPr>
          <w:rFonts w:ascii="Arial" w:hAnsi="Arial" w:cs="Arial"/>
          <w:b/>
          <w:bCs/>
          <w:sz w:val="16"/>
          <w:szCs w:val="16"/>
        </w:rPr>
        <w:t>/202</w:t>
      </w:r>
      <w:r w:rsidR="00122AA7" w:rsidRPr="005E1B05">
        <w:rPr>
          <w:rFonts w:ascii="Arial" w:hAnsi="Arial" w:cs="Arial"/>
          <w:b/>
          <w:bCs/>
          <w:sz w:val="16"/>
          <w:szCs w:val="16"/>
        </w:rPr>
        <w:t>5</w:t>
      </w:r>
      <w:r w:rsidRPr="005E1B05">
        <w:rPr>
          <w:rFonts w:ascii="Arial" w:hAnsi="Arial" w:cs="Arial"/>
          <w:sz w:val="16"/>
          <w:szCs w:val="16"/>
        </w:rPr>
        <w:t xml:space="preserve"> teve por objeto </w:t>
      </w:r>
      <w:r w:rsidR="00B34E49" w:rsidRPr="005E1B05">
        <w:rPr>
          <w:rFonts w:ascii="Arial" w:hAnsi="Arial" w:cs="Arial"/>
          <w:b/>
          <w:bCs/>
          <w:sz w:val="16"/>
          <w:szCs w:val="16"/>
        </w:rPr>
        <w:t>KITS DE ENXOVAL</w:t>
      </w:r>
      <w:r w:rsidRPr="005E1B05">
        <w:rPr>
          <w:rFonts w:ascii="Arial" w:hAnsi="Arial" w:cs="Arial"/>
          <w:b/>
          <w:bCs/>
          <w:sz w:val="16"/>
          <w:szCs w:val="16"/>
        </w:rPr>
        <w:t>,</w:t>
      </w:r>
      <w:r w:rsidRPr="005E1B05">
        <w:rPr>
          <w:rFonts w:ascii="Arial" w:hAnsi="Arial" w:cs="Arial"/>
          <w:sz w:val="16"/>
          <w:szCs w:val="16"/>
        </w:rPr>
        <w:t xml:space="preserve"> pela Proposta mais Vantajosa para o Município, </w:t>
      </w:r>
      <w:r w:rsidRPr="005E1B05">
        <w:rPr>
          <w:rFonts w:ascii="Arial" w:hAnsi="Arial" w:cs="Arial"/>
          <w:b/>
          <w:bCs/>
          <w:sz w:val="16"/>
          <w:szCs w:val="16"/>
        </w:rPr>
        <w:t>“TIPO</w:t>
      </w:r>
      <w:r w:rsidRPr="005E1B05">
        <w:rPr>
          <w:rFonts w:ascii="Arial" w:hAnsi="Arial" w:cs="Arial"/>
          <w:sz w:val="16"/>
          <w:szCs w:val="16"/>
        </w:rPr>
        <w:t xml:space="preserve"> </w:t>
      </w:r>
      <w:r w:rsidRPr="005E1B05">
        <w:rPr>
          <w:rFonts w:ascii="Arial" w:hAnsi="Arial" w:cs="Arial"/>
          <w:b/>
          <w:bCs/>
          <w:sz w:val="16"/>
          <w:szCs w:val="16"/>
        </w:rPr>
        <w:t>MENOR PREÇO</w:t>
      </w:r>
      <w:r w:rsidRPr="005E1B05">
        <w:rPr>
          <w:rFonts w:ascii="Arial" w:hAnsi="Arial" w:cs="Arial"/>
          <w:sz w:val="16"/>
          <w:szCs w:val="16"/>
        </w:rPr>
        <w:t xml:space="preserve">”, conforme especificado no Edital e, com Base na Ata de Julgamento e Classificação e Parecer Jurídico, </w:t>
      </w:r>
      <w:r w:rsidRPr="005E1B05">
        <w:rPr>
          <w:rFonts w:ascii="Arial" w:hAnsi="Arial" w:cs="Arial"/>
          <w:b/>
          <w:bCs/>
          <w:sz w:val="16"/>
          <w:szCs w:val="16"/>
        </w:rPr>
        <w:t>HOMOLOGO</w:t>
      </w:r>
      <w:r w:rsidR="00122AA7" w:rsidRPr="005E1B05">
        <w:rPr>
          <w:rFonts w:ascii="Arial" w:hAnsi="Arial" w:cs="Arial"/>
          <w:b/>
          <w:bCs/>
          <w:sz w:val="16"/>
          <w:szCs w:val="16"/>
        </w:rPr>
        <w:t xml:space="preserve"> E ADJUDICO</w:t>
      </w:r>
      <w:r w:rsidRPr="005E1B05">
        <w:rPr>
          <w:rFonts w:ascii="Arial" w:hAnsi="Arial" w:cs="Arial"/>
          <w:sz w:val="16"/>
          <w:szCs w:val="16"/>
        </w:rPr>
        <w:t xml:space="preserve"> os objetos aos licitantes:</w:t>
      </w:r>
    </w:p>
    <w:tbl>
      <w:tblPr>
        <w:tblW w:w="50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"/>
        <w:gridCol w:w="567"/>
        <w:gridCol w:w="4536"/>
        <w:gridCol w:w="850"/>
        <w:gridCol w:w="709"/>
        <w:gridCol w:w="992"/>
        <w:gridCol w:w="567"/>
        <w:gridCol w:w="975"/>
      </w:tblGrid>
      <w:tr w:rsidR="005E1B05" w:rsidRPr="005E1B05" w14:paraId="5304B01E" w14:textId="77777777" w:rsidTr="005E1B05">
        <w:tc>
          <w:tcPr>
            <w:tcW w:w="96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0100E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b/>
                <w:bCs/>
                <w:sz w:val="16"/>
                <w:szCs w:val="16"/>
                <w:lang w:val="x-none"/>
              </w:rPr>
              <w:t>LEOMAR MORCHE 81948794934</w:t>
            </w:r>
          </w:p>
        </w:tc>
      </w:tr>
      <w:tr w:rsidR="005E1B05" w:rsidRPr="005E1B05" w14:paraId="38320A81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75E5503A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7943BF65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Item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37128F7C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Produto/Serviço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424C908D" w14:textId="1B5964D8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Marca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0E5244EC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Unidade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052AC118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Quantidade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543E6167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Preço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782B8248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Preço total</w:t>
            </w:r>
          </w:p>
        </w:tc>
      </w:tr>
      <w:tr w:rsidR="005E1B05" w:rsidRPr="005E1B05" w14:paraId="64FD5D17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9C490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6B003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D10CD" w14:textId="569DE441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MACACÃO/PAGÃO RN  MACACÃO/PAGÃO 100% ALGODÃO CORES DIVERSAS, COM ABERTURA FRONTAL PARA FACILITAR A TROCA.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97A61" w14:textId="07A51A8F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Baby Duk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8B78C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66DAB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A240C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42,50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59B8D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4.250,00</w:t>
            </w:r>
          </w:p>
        </w:tc>
      </w:tr>
      <w:tr w:rsidR="005E1B05" w:rsidRPr="005E1B05" w14:paraId="16686154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938B5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1738A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A2B4F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CONJUNTO ROUPINHA RN  KIT BODY DE ALGODÃO + CALÇA MIJÃO COM PEZINHO,  CONFORTÁVEL E ADEQUADO PARA RECÉM-NASCIDOS. UNISSEX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47F6D" w14:textId="244A1F06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Baby Duk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92DF2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357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F8622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32,40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9A4E9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3.240,00</w:t>
            </w:r>
          </w:p>
        </w:tc>
      </w:tr>
      <w:tr w:rsidR="005E1B05" w:rsidRPr="005E1B05" w14:paraId="58B8506B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A8F7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E615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8CDF4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KIT LUVA E TOUCA - KIT COM 01 PAR DE LUVA E 01 TOUCA BEBÊ VESTE DE 0 A 3 MESES  UNISSEX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BC6C3" w14:textId="2DD4B1A8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Baby Duk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4FE9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KIT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76882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0F68E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21,80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F6952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2.180,00</w:t>
            </w:r>
          </w:p>
        </w:tc>
      </w:tr>
      <w:tr w:rsidR="005E1B05" w:rsidRPr="005E1B05" w14:paraId="53EA60B6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20CB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E74EA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4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803D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MEIA PARA BEBÊ- KIT COM 2 PARES DE MEIAS ESTAMPADAS, VESTE DO 0 ATÉ 5 MESES–UNISSEX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69C52" w14:textId="68756ECE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Rocco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80009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KIT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611B1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1848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21,90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5DE9F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2.190,00</w:t>
            </w:r>
          </w:p>
        </w:tc>
      </w:tr>
      <w:tr w:rsidR="005E1B05" w:rsidRPr="005E1B05" w14:paraId="6C660806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D15FC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145A7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5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A0117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FRALDA DE PANO- PCT COM 5 UNIDADES DE 70CM X 70CM CADA,  COM TECIDO DUPLO – UNISSEX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70F27" w14:textId="3549E3C6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Genérica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CF713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PCT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F7EAD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B868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34,50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55837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3.450,00</w:t>
            </w:r>
          </w:p>
        </w:tc>
      </w:tr>
      <w:tr w:rsidR="005E1B05" w:rsidRPr="005E1B05" w14:paraId="7A11C0EC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ECA6A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7FE47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6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2C55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KIT CUEIRO COM 3 PEÇAS ESTAMPAS, MEDE: 80CM X 80CM  UNISSEX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0448E" w14:textId="3891BA7F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Baby Duk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2D26D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KIT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F8D71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20CD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33,20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3069F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3.320,00</w:t>
            </w:r>
          </w:p>
        </w:tc>
      </w:tr>
      <w:tr w:rsidR="005E1B05" w:rsidRPr="005E1B05" w14:paraId="082B906A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22A9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569DC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7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B0D2A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MANTA – MANTA EM MICROFIBRA PARA BEBÊ, COM TOQUE MACIO E CONFORTÁVEL,   COMPOSIÇÃO: 100 % POLIÉSTER, COM TRATAMENTO ANTIALÉRGICO E ANTIÁCARO, NAS MEDIDAS 1,10 X 0,90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8F04A" w14:textId="47A27101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proofErr w:type="spellStart"/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Camesa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71209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BC43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3C08E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27,90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EFF7A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2.790,00</w:t>
            </w:r>
          </w:p>
        </w:tc>
      </w:tr>
      <w:tr w:rsidR="005E1B05" w:rsidRPr="005E1B05" w14:paraId="54E04F55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FE29E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56C0A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8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E8EA8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BOLSA PARA MATERNIDADE GRANDE - CONFECCIONADO EM CORINO, FORRO INTERNO 100% PVC, ALTURA: 0,28CM, LARGURA: 0,40CM, PROFUNDIDADE: 0,23CM, POSSUI 01 DIVISÓRIA PRINCIPAL COM FECHAMENTO EM ZÍPER, 02 BOLSOS LATERAIS SEM FECHAMENTO, 01 BOLSO FRONTAL COM FECHAMENTO EM VELCRO E 01 BOLSO NA PARTE INFERIOR COM FECHAMENTO EM ZÍPER – UNISSEX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199D3" w14:textId="55C1F553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Santa Rosa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72C83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376E8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5698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85,80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EA303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8.580,00</w:t>
            </w:r>
          </w:p>
        </w:tc>
      </w:tr>
      <w:tr w:rsidR="005E1B05" w:rsidRPr="005E1B05" w14:paraId="0445D541" w14:textId="77777777" w:rsidTr="005E1B05">
        <w:tc>
          <w:tcPr>
            <w:tcW w:w="864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095C7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TOTAL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66D8E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30.000,00</w:t>
            </w:r>
          </w:p>
        </w:tc>
      </w:tr>
      <w:tr w:rsidR="005E1B05" w:rsidRPr="005E1B05" w14:paraId="1A017A51" w14:textId="77777777" w:rsidTr="005E1B05">
        <w:tc>
          <w:tcPr>
            <w:tcW w:w="962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2CAFA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b/>
                <w:bCs/>
                <w:sz w:val="16"/>
                <w:szCs w:val="16"/>
                <w:lang w:val="x-none"/>
              </w:rPr>
              <w:t>V M DOS SANTOS LTDA</w:t>
            </w:r>
          </w:p>
        </w:tc>
      </w:tr>
      <w:tr w:rsidR="005E1B05" w:rsidRPr="005E1B05" w14:paraId="606E8888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45BE3052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2C508ACA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Item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28E9286C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Produto/Serviço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5B9BEDD1" w14:textId="3A38A414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Marca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07FF569A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Unidade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69AA0618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Quantidade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3AB8B0BE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Preço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5A6143AF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Preço total</w:t>
            </w:r>
          </w:p>
        </w:tc>
      </w:tr>
      <w:tr w:rsidR="005E1B05" w:rsidRPr="005E1B05" w14:paraId="4669C6F7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8C232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EA42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32930" w14:textId="33EF1E58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KIT BANHO 3 PEÇAS ESTAMPADO, SABONETEIRA, ESCOVA E PENTE  UNISSEX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C518D" w14:textId="30E5EE30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genérico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152C8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KIT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1A43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5987C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29,56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7CA53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2.956,00</w:t>
            </w:r>
          </w:p>
        </w:tc>
      </w:tr>
      <w:tr w:rsidR="005E1B05" w:rsidRPr="005E1B05" w14:paraId="609CA813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2D27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0E5CF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2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D3A74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LENÇO UMEDECIDO NÃO TECIDO, COR BRANCO, SEM ÁLCOOL, FRAGRÂNCIA SUAVE,  COM DIMENSÕES IGUAIS OU SUPERIORES A 17X12CM. NA EMBALAGEM DEVERÃO CONTER OS DADOS DE IDENTIFICAÇÃO DO PRODUTO: MARCA DO FABRICANTE, DATA DE FABRICAÇÃO E VALIDADE COM NO MÍNIMO 06 MESES E DEMAIS INFORMAÇÕES DE ACORDO COM AS NORMAS DE SAÚDE/SANITÁRIAS VIGENTES (ANVISA, SIF E OUTRAS). PACOTE COM QUANTIDADE IGUAL OU SUPERIOR A 60 TOALHAS.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484B6" w14:textId="6BF43132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proofErr w:type="spellStart"/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Isababy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423EA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PCT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2B420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5340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13,40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9A28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1.340,00</w:t>
            </w:r>
          </w:p>
        </w:tc>
      </w:tr>
      <w:tr w:rsidR="005E1B05" w:rsidRPr="005E1B05" w14:paraId="27622907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8BFFC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A13A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EAA5A" w14:textId="1D74173F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SABONETE EM TABLETE PARA BEBÊ SABONETE EM TABLETE GLICERINADO SUAVE (PH ENTRE 5,5 A 8.5) PARA HIGIENE CORPORAL, 90 GRAMAS COM AUTORIZAÇÃO DO FABRICANTE NA ANVISA /MS E LAUDO ANALÍTICO, LOTE DO PRODUTO, CLINICAMENTE TESTADO.</w:t>
            </w:r>
          </w:p>
          <w:p w14:paraId="2780E367" w14:textId="77005DE5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lastRenderedPageBreak/>
              <w:t xml:space="preserve">ACONDICIONADO EM EMBALAGEM DE PAPEL RESISTENTE COM 1 UNIDADE CADA, EM BARRAS DE 80G. PRAZO DE VALIDADE: 2 ANOS A PARTIR DA DATA DE FABRICAÇÃO.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9301B" w14:textId="2FDD696F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proofErr w:type="spellStart"/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lastRenderedPageBreak/>
              <w:t>orto</w:t>
            </w:r>
            <w:proofErr w:type="spellEnd"/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 nativa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7441D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CF13E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F8FC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5,94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C4864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594,00</w:t>
            </w:r>
          </w:p>
        </w:tc>
      </w:tr>
      <w:tr w:rsidR="005E1B05" w:rsidRPr="005E1B05" w14:paraId="42D0645E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CBF64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754F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4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36876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SHAMPOO INFANTIL- SHAMPOO, INFANTIL, PH BALANCEADO, FORMULA EXTRA SUAVE, FRASCO COM 200ML - SHAMPOO INFANTIL, EXTRA SUAVE, TESTADO DERMATOLOGICAMENTE, QUE NÃO IRRITA OS OLHOS, TESTADO OFTALMOLOGICAMENTE.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3E065" w14:textId="60B424EA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proofErr w:type="spellStart"/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Isababy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44FDE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8D4EE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DB422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16,59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457FD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1.659,00</w:t>
            </w:r>
          </w:p>
        </w:tc>
      </w:tr>
      <w:tr w:rsidR="005E1B05" w:rsidRPr="005E1B05" w14:paraId="56693E40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753B9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3B76C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5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9B02C" w14:textId="6031BB8A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CONDICIONADOR INFANTIL CREME PARA CABELO, CONDICIONADOR, INFANTIL, EXTRA SUAVE, PH BALANCEADO, FRASCO COM200ML, CREME PARA CABELO, CONDICIONADOR INFANTIL, EXTRA SUAVE, TESTADO DERMATOLOGICAMENTE, QUE NÃO IRRITA OS OLHOS (OFTALMOLOGICAMENTE TESTADO)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52ED1" w14:textId="01A14422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proofErr w:type="spellStart"/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Isababy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200DD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7D85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3EC21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16,76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69C5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1.676,00</w:t>
            </w:r>
          </w:p>
        </w:tc>
      </w:tr>
      <w:tr w:rsidR="005E1B05" w:rsidRPr="005E1B05" w14:paraId="7CF2514A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60C5F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55A4D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6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601E1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FRALDA DESCARTÁVEL INFANTIL, TAMANHO RECÉM-NASCIDO RN. ESPECIFICAÇÕES  MÍNIMAS E OU MÁXIMAS DA CAMADA FILTRANTE: COMPRIMENTO TOTAL: MÍNIMO DE 20CM E MÁXIMO DE 30CM; REGIÃO POSTERIOR: LARGURA MÍNIMA DE 7CM E LARGURA MÁXIMA DE 10CM; REGIÃO CENTRAL: LARGURA MÍNIMA DE 6 CM E LARGURA MÁXIMA DE 10 CM; REGIÃO ANTERIOR: LARGURA MÍNIMA DE 7 CM E LARGURA MÁXIMA DE 10CM. (PACOTE CONTENDO NO MÍNIMO 20 UNIDADES.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C3645" w14:textId="2CB0F389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proofErr w:type="spellStart"/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Hipopó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AD2CE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PCT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5E53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7CB59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30,39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0D0AC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3.039,00</w:t>
            </w:r>
          </w:p>
        </w:tc>
      </w:tr>
      <w:tr w:rsidR="005E1B05" w:rsidRPr="005E1B05" w14:paraId="5D3F1941" w14:textId="77777777" w:rsidTr="005E1B05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578EB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CC515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7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19E41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 xml:space="preserve">BANHEIRA PARA BEBÊ-BANHEIRA 22 LITROS, ALTURA 20CM, LARGURA 40CM,  BASE 26CM, COMPRIMENTO 77CM, CONTÉM RALINHO PARA ESCOAR ÁGUA - UNISSEX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E8ED9" w14:textId="6CFC744D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genérico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ADD24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UND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2A4C3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7C240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57,16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4034A" w14:textId="77777777" w:rsidR="005E1B05" w:rsidRPr="005E1B05" w:rsidRDefault="005E1B05" w:rsidP="005E1B05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5.716,00</w:t>
            </w:r>
          </w:p>
        </w:tc>
      </w:tr>
      <w:tr w:rsidR="005E1B05" w:rsidRPr="005E1B05" w14:paraId="60991F74" w14:textId="77777777" w:rsidTr="005E1B05">
        <w:tc>
          <w:tcPr>
            <w:tcW w:w="864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8FC8B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TOTAL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9E814" w14:textId="77777777" w:rsidR="005E1B05" w:rsidRPr="005E1B05" w:rsidRDefault="005E1B05" w:rsidP="005E1B05">
            <w:pPr>
              <w:spacing w:after="195" w:line="276" w:lineRule="auto"/>
              <w:jc w:val="both"/>
              <w:rPr>
                <w:rFonts w:ascii="Arial" w:hAnsi="Arial" w:cs="Arial"/>
                <w:sz w:val="16"/>
                <w:szCs w:val="16"/>
                <w:lang w:val="x-none"/>
              </w:rPr>
            </w:pPr>
            <w:r w:rsidRPr="005E1B05">
              <w:rPr>
                <w:rFonts w:ascii="Arial" w:hAnsi="Arial" w:cs="Arial"/>
                <w:sz w:val="16"/>
                <w:szCs w:val="16"/>
                <w:lang w:val="x-none"/>
              </w:rPr>
              <w:t>16.980,00</w:t>
            </w:r>
          </w:p>
        </w:tc>
      </w:tr>
    </w:tbl>
    <w:p w14:paraId="2299F605" w14:textId="77777777" w:rsidR="005E1B05" w:rsidRPr="005E1B05" w:rsidRDefault="005E1B05" w:rsidP="00354DCB">
      <w:pPr>
        <w:spacing w:after="195" w:line="276" w:lineRule="auto"/>
        <w:jc w:val="both"/>
        <w:rPr>
          <w:rFonts w:ascii="Arial" w:hAnsi="Arial" w:cs="Arial"/>
          <w:sz w:val="16"/>
          <w:szCs w:val="16"/>
        </w:rPr>
      </w:pPr>
    </w:p>
    <w:p w14:paraId="565C8F66" w14:textId="6B11BD59" w:rsidR="00354DCB" w:rsidRPr="005E1B05" w:rsidRDefault="00354DCB" w:rsidP="00354DCB">
      <w:pPr>
        <w:spacing w:after="195" w:line="276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5E1B05">
        <w:rPr>
          <w:rFonts w:ascii="Arial" w:hAnsi="Arial" w:cs="Arial"/>
          <w:sz w:val="16"/>
          <w:szCs w:val="16"/>
        </w:rPr>
        <w:t xml:space="preserve">As empresas acima descritas apresentaram as propostas condizentes e válidas ao objeto deste procedimento licitatório. Cujos valores estão compatíveis com os preços referenciais integrantes do procedimento licitatório, onde cotaram as menores propostas e mais vantajosas ao município, e os valores estão compatíveis com os preços referenciais integrantes do procedimento licitatório. </w:t>
      </w:r>
    </w:p>
    <w:p w14:paraId="5ABD4B30" w14:textId="3F73420F" w:rsidR="00354DCB" w:rsidRPr="005E1B05" w:rsidRDefault="00354DCB" w:rsidP="00122AA7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5E1B05">
        <w:rPr>
          <w:rFonts w:ascii="Arial" w:hAnsi="Arial" w:cs="Arial"/>
          <w:sz w:val="16"/>
          <w:szCs w:val="16"/>
        </w:rPr>
        <w:t>Dê-se a publicação devida</w:t>
      </w:r>
      <w:r w:rsidR="005E1B05" w:rsidRPr="005E1B05">
        <w:rPr>
          <w:rFonts w:ascii="Arial" w:hAnsi="Arial" w:cs="Arial"/>
          <w:sz w:val="16"/>
          <w:szCs w:val="16"/>
        </w:rPr>
        <w:t>, confeccione-se o contrato na forma da lei.</w:t>
      </w:r>
    </w:p>
    <w:p w14:paraId="61BDB7E8" w14:textId="72B8E8AF" w:rsidR="00354DCB" w:rsidRDefault="00354DCB" w:rsidP="00122AA7">
      <w:pPr>
        <w:spacing w:line="360" w:lineRule="auto"/>
        <w:rPr>
          <w:rFonts w:ascii="Arial" w:hAnsi="Arial" w:cs="Arial"/>
          <w:sz w:val="16"/>
          <w:szCs w:val="16"/>
        </w:rPr>
      </w:pPr>
      <w:r w:rsidRPr="005E1B05">
        <w:rPr>
          <w:rFonts w:ascii="Arial" w:hAnsi="Arial" w:cs="Arial"/>
          <w:sz w:val="16"/>
          <w:szCs w:val="16"/>
        </w:rPr>
        <w:t xml:space="preserve">Palmital-PR, </w:t>
      </w:r>
      <w:r w:rsidR="005E1B05" w:rsidRPr="005E1B05">
        <w:rPr>
          <w:rFonts w:ascii="Arial" w:hAnsi="Arial" w:cs="Arial"/>
          <w:sz w:val="16"/>
          <w:szCs w:val="16"/>
        </w:rPr>
        <w:t>02</w:t>
      </w:r>
      <w:r w:rsidRPr="005E1B05">
        <w:rPr>
          <w:rFonts w:ascii="Arial" w:hAnsi="Arial" w:cs="Arial"/>
          <w:sz w:val="16"/>
          <w:szCs w:val="16"/>
        </w:rPr>
        <w:t>/0</w:t>
      </w:r>
      <w:r w:rsidR="005E1B05" w:rsidRPr="005E1B05">
        <w:rPr>
          <w:rFonts w:ascii="Arial" w:hAnsi="Arial" w:cs="Arial"/>
          <w:sz w:val="16"/>
          <w:szCs w:val="16"/>
        </w:rPr>
        <w:t>7</w:t>
      </w:r>
      <w:r w:rsidRPr="005E1B05">
        <w:rPr>
          <w:rFonts w:ascii="Arial" w:hAnsi="Arial" w:cs="Arial"/>
          <w:sz w:val="16"/>
          <w:szCs w:val="16"/>
        </w:rPr>
        <w:t>/202</w:t>
      </w:r>
      <w:r w:rsidR="00122AA7" w:rsidRPr="005E1B05">
        <w:rPr>
          <w:rFonts w:ascii="Arial" w:hAnsi="Arial" w:cs="Arial"/>
          <w:sz w:val="16"/>
          <w:szCs w:val="16"/>
        </w:rPr>
        <w:t>5</w:t>
      </w:r>
      <w:r w:rsidRPr="005E1B05">
        <w:rPr>
          <w:rFonts w:ascii="Arial" w:hAnsi="Arial" w:cs="Arial"/>
          <w:sz w:val="16"/>
          <w:szCs w:val="16"/>
        </w:rPr>
        <w:t>.</w:t>
      </w:r>
    </w:p>
    <w:p w14:paraId="0B2A0217" w14:textId="77777777" w:rsidR="008F5C33" w:rsidRDefault="008F5C33" w:rsidP="00122AA7">
      <w:pPr>
        <w:spacing w:line="360" w:lineRule="auto"/>
        <w:rPr>
          <w:rFonts w:ascii="Arial" w:hAnsi="Arial" w:cs="Arial"/>
          <w:sz w:val="16"/>
          <w:szCs w:val="16"/>
        </w:rPr>
      </w:pPr>
    </w:p>
    <w:p w14:paraId="1E05DD23" w14:textId="77777777" w:rsidR="008F5C33" w:rsidRDefault="008F5C33" w:rsidP="00122AA7">
      <w:pPr>
        <w:spacing w:line="360" w:lineRule="auto"/>
        <w:rPr>
          <w:rFonts w:ascii="Arial" w:hAnsi="Arial" w:cs="Arial"/>
          <w:sz w:val="16"/>
          <w:szCs w:val="16"/>
        </w:rPr>
      </w:pPr>
    </w:p>
    <w:p w14:paraId="64319981" w14:textId="77777777" w:rsidR="008F5C33" w:rsidRPr="005E1B05" w:rsidRDefault="008F5C33" w:rsidP="00122AA7">
      <w:pPr>
        <w:spacing w:line="360" w:lineRule="auto"/>
        <w:rPr>
          <w:rFonts w:ascii="Arial" w:hAnsi="Arial" w:cs="Arial"/>
          <w:sz w:val="16"/>
          <w:szCs w:val="16"/>
        </w:rPr>
      </w:pPr>
    </w:p>
    <w:p w14:paraId="68599876" w14:textId="374EDEE5" w:rsidR="00354DCB" w:rsidRPr="005E1B05" w:rsidRDefault="00122AA7" w:rsidP="00122AA7">
      <w:pPr>
        <w:spacing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5E1B05">
        <w:rPr>
          <w:rFonts w:ascii="Arial" w:hAnsi="Arial" w:cs="Arial"/>
          <w:b/>
          <w:bCs/>
          <w:sz w:val="16"/>
          <w:szCs w:val="16"/>
        </w:rPr>
        <w:t>ROBERTO CARLOS ROSSI</w:t>
      </w:r>
    </w:p>
    <w:p w14:paraId="1651ABAF" w14:textId="4E0CC1E2" w:rsidR="002676F8" w:rsidRPr="005E1B05" w:rsidRDefault="00354DCB" w:rsidP="00122AA7">
      <w:pPr>
        <w:spacing w:line="240" w:lineRule="auto"/>
        <w:jc w:val="center"/>
        <w:rPr>
          <w:rFonts w:ascii="Arial" w:hAnsi="Arial" w:cs="Arial"/>
        </w:rPr>
      </w:pPr>
      <w:r w:rsidRPr="005E1B05">
        <w:rPr>
          <w:rFonts w:ascii="Arial" w:hAnsi="Arial" w:cs="Arial"/>
          <w:b/>
          <w:bCs/>
          <w:sz w:val="16"/>
          <w:szCs w:val="16"/>
        </w:rPr>
        <w:t>Prefeito Municipal</w:t>
      </w:r>
    </w:p>
    <w:sectPr w:rsidR="002676F8" w:rsidRPr="005E1B05" w:rsidSect="00122AA7">
      <w:headerReference w:type="default" r:id="rId6"/>
      <w:footerReference w:type="default" r:id="rId7"/>
      <w:pgSz w:w="11906" w:h="16838"/>
      <w:pgMar w:top="0" w:right="1134" w:bottom="0" w:left="1134" w:header="284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84415" w14:textId="77777777" w:rsidR="00F24F3C" w:rsidRDefault="00F24F3C">
      <w:pPr>
        <w:spacing w:after="0" w:line="240" w:lineRule="auto"/>
      </w:pPr>
      <w:r>
        <w:separator/>
      </w:r>
    </w:p>
  </w:endnote>
  <w:endnote w:type="continuationSeparator" w:id="0">
    <w:p w14:paraId="79C6ADED" w14:textId="77777777" w:rsidR="00F24F3C" w:rsidRDefault="00F2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0F3D" w14:textId="75829B32" w:rsidR="000D5E8D" w:rsidRPr="00F857AF" w:rsidRDefault="0057096B" w:rsidP="00122AA7">
    <w:pPr>
      <w:pStyle w:val="Ttulo1"/>
      <w:jc w:val="center"/>
    </w:pPr>
    <w:bookmarkStart w:id="0" w:name="_Hlk108186231"/>
    <w:r w:rsidRPr="00F857AF">
      <w:t>Rua Moisés Lupion, 1001 – Centro – CEP 85270-000 – Palmital – PR</w:t>
    </w:r>
    <w:r>
      <w:t xml:space="preserve"> -</w:t>
    </w:r>
    <w:r w:rsidRPr="00F857AF">
      <w:t>Fone Fax: (42) 3657-1222</w:t>
    </w:r>
  </w:p>
  <w:bookmarkEnd w:id="0"/>
  <w:p w14:paraId="4D324CA9" w14:textId="77777777" w:rsidR="000D5E8D" w:rsidRDefault="000D5E8D"/>
  <w:p w14:paraId="1DB3BD66" w14:textId="77777777" w:rsidR="000D5E8D" w:rsidRDefault="000D5E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27DDC" w14:textId="77777777" w:rsidR="00F24F3C" w:rsidRDefault="00F24F3C">
      <w:pPr>
        <w:spacing w:after="0" w:line="240" w:lineRule="auto"/>
      </w:pPr>
      <w:r>
        <w:separator/>
      </w:r>
    </w:p>
  </w:footnote>
  <w:footnote w:type="continuationSeparator" w:id="0">
    <w:p w14:paraId="4DCD2E45" w14:textId="77777777" w:rsidR="00F24F3C" w:rsidRDefault="00F24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81EDE" w14:textId="77777777" w:rsidR="000D5E8D" w:rsidRDefault="0057096B">
    <w:r>
      <w:rPr>
        <w:noProof/>
        <w:lang w:eastAsia="pt-BR"/>
      </w:rPr>
      <w:drawing>
        <wp:inline distT="0" distB="0" distL="0" distR="0" wp14:anchorId="23DD7E43" wp14:editId="3C646589">
          <wp:extent cx="5398718" cy="561975"/>
          <wp:effectExtent l="0" t="0" r="0" b="0"/>
          <wp:docPr id="1420162093" name="Imagem 142016209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43" cy="5628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D4FF8B" w14:textId="77777777" w:rsidR="000D5E8D" w:rsidRDefault="000D5E8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DCB"/>
    <w:rsid w:val="000B12CE"/>
    <w:rsid w:val="000D5E8D"/>
    <w:rsid w:val="00122AA7"/>
    <w:rsid w:val="001F7C7E"/>
    <w:rsid w:val="002676F8"/>
    <w:rsid w:val="002E5DE7"/>
    <w:rsid w:val="00354DCB"/>
    <w:rsid w:val="0038415E"/>
    <w:rsid w:val="003D58B1"/>
    <w:rsid w:val="0057096B"/>
    <w:rsid w:val="005D648B"/>
    <w:rsid w:val="005E1B05"/>
    <w:rsid w:val="005F6442"/>
    <w:rsid w:val="00770F86"/>
    <w:rsid w:val="008F5C33"/>
    <w:rsid w:val="00B34E49"/>
    <w:rsid w:val="00DF79C8"/>
    <w:rsid w:val="00F24F3C"/>
    <w:rsid w:val="00FF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6B08C"/>
  <w15:chartTrackingRefBased/>
  <w15:docId w15:val="{2E3F71EF-66E5-46DD-B667-A1740456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DCB"/>
  </w:style>
  <w:style w:type="paragraph" w:styleId="Ttulo1">
    <w:name w:val="heading 1"/>
    <w:basedOn w:val="Normal"/>
    <w:next w:val="Normal"/>
    <w:link w:val="Ttulo1Char"/>
    <w:uiPriority w:val="9"/>
    <w:qFormat/>
    <w:rsid w:val="00354DCB"/>
    <w:pPr>
      <w:keepNext/>
      <w:tabs>
        <w:tab w:val="center" w:pos="4252"/>
        <w:tab w:val="right" w:pos="8504"/>
      </w:tabs>
      <w:outlineLvl w:val="0"/>
    </w:pPr>
    <w:rPr>
      <w:rFonts w:ascii="Century Gothic" w:eastAsia="Calibri" w:hAnsi="Century Gothic" w:cs="Arial"/>
      <w:b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4DCB"/>
    <w:rPr>
      <w:rFonts w:ascii="Century Gothic" w:eastAsia="Calibri" w:hAnsi="Century Gothic" w:cs="Arial"/>
      <w:b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354DCB"/>
  </w:style>
  <w:style w:type="paragraph" w:styleId="Cabealho">
    <w:name w:val="header"/>
    <w:basedOn w:val="Normal"/>
    <w:link w:val="CabealhoChar"/>
    <w:uiPriority w:val="99"/>
    <w:unhideWhenUsed/>
    <w:rsid w:val="00354D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4DCB"/>
  </w:style>
  <w:style w:type="paragraph" w:styleId="Rodap">
    <w:name w:val="footer"/>
    <w:basedOn w:val="Normal"/>
    <w:link w:val="RodapChar"/>
    <w:uiPriority w:val="99"/>
    <w:unhideWhenUsed/>
    <w:rsid w:val="00354DCB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cp:lastPrinted>2025-07-09T19:53:00Z</cp:lastPrinted>
  <dcterms:created xsi:type="dcterms:W3CDTF">2025-07-28T17:46:00Z</dcterms:created>
  <dcterms:modified xsi:type="dcterms:W3CDTF">2025-07-28T17:46:00Z</dcterms:modified>
</cp:coreProperties>
</file>