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D3C9F2">
      <w:pPr>
        <w:spacing w:before="240"/>
        <w:jc w:val="center"/>
        <w:rPr>
          <w:rFonts w:ascii="Calibri" w:hAnsi="Calibri" w:eastAsia="Calibri" w:cs="Calibri"/>
          <w:b/>
          <w:sz w:val="24"/>
          <w:szCs w:val="24"/>
        </w:rPr>
      </w:pPr>
      <w:r>
        <w:rPr>
          <w:rFonts w:ascii="Calibri" w:hAnsi="Calibri" w:eastAsia="Calibri" w:cs="Calibri"/>
          <w:b/>
          <w:sz w:val="24"/>
          <w:szCs w:val="24"/>
        </w:rPr>
        <w:t>ANEXO I – CATEGORIAS</w:t>
      </w:r>
      <w:bookmarkStart w:id="0" w:name="_GoBack"/>
      <w:bookmarkEnd w:id="0"/>
    </w:p>
    <w:p w14:paraId="6A049856">
      <w:pPr>
        <w:spacing w:before="240"/>
        <w:rPr>
          <w:rFonts w:ascii="Calibri" w:hAnsi="Calibri" w:eastAsia="Calibri" w:cs="Calibri"/>
          <w:b/>
          <w:sz w:val="24"/>
          <w:szCs w:val="24"/>
        </w:rPr>
      </w:pPr>
      <w:r>
        <w:rPr>
          <w:rFonts w:ascii="Calibri" w:hAnsi="Calibri" w:eastAsia="Times New Roman" w:cs="Calibri"/>
          <w:color w:val="000000"/>
          <w:sz w:val="27"/>
          <w:szCs w:val="27"/>
        </w:rPr>
        <w:t> </w:t>
      </w:r>
    </w:p>
    <w:p w14:paraId="4D550DA8">
      <w:pPr>
        <w:pStyle w:val="31"/>
        <w:numPr>
          <w:ilvl w:val="0"/>
          <w:numId w:val="1"/>
        </w:numPr>
        <w:spacing w:before="240" w:after="200" w:line="276" w:lineRule="auto"/>
        <w:jc w:val="both"/>
        <w:rPr>
          <w:rFonts w:ascii="Calibri" w:hAnsi="Calibri" w:eastAsia="Calibri" w:cs="Calibri"/>
          <w:b/>
          <w:sz w:val="24"/>
          <w:szCs w:val="24"/>
        </w:rPr>
      </w:pPr>
      <w:r>
        <w:rPr>
          <w:rFonts w:ascii="Calibri" w:hAnsi="Calibri" w:eastAsia="Calibri" w:cs="Calibri"/>
          <w:b/>
          <w:sz w:val="24"/>
          <w:szCs w:val="24"/>
        </w:rPr>
        <w:t>RECURSOS DO EDITAL</w:t>
      </w:r>
    </w:p>
    <w:p w14:paraId="52F9CDE2">
      <w:pPr>
        <w:spacing w:before="120" w:after="120" w:line="240" w:lineRule="auto"/>
        <w:ind w:left="120" w:right="120"/>
        <w:jc w:val="both"/>
        <w:rPr>
          <w:rFonts w:ascii="Calibri" w:hAnsi="Calibri" w:eastAsia="Times New Roman" w:cs="Calibri"/>
          <w:color w:val="000000"/>
          <w:sz w:val="27"/>
          <w:szCs w:val="27"/>
        </w:rPr>
      </w:pPr>
      <w:r>
        <w:rPr>
          <w:rFonts w:ascii="Calibri" w:hAnsi="Calibri" w:eastAsia="Times New Roman" w:cs="Calibri"/>
          <w:color w:val="000000" w:themeColor="text1"/>
          <w:sz w:val="27"/>
          <w:szCs w:val="27"/>
          <w14:textFill>
            <w14:solidFill>
              <w14:schemeClr w14:val="tx1"/>
            </w14:solidFill>
          </w14:textFill>
        </w:rPr>
        <w:t xml:space="preserve">O presente edital possui valor total de </w:t>
      </w:r>
      <w:r>
        <w:rPr>
          <w:rFonts w:ascii="Calibri" w:hAnsi="Calibri" w:eastAsia="Times New Roman" w:cs="Calibri"/>
          <w:b w:val="0"/>
          <w:bCs w:val="0"/>
          <w:color w:val="auto"/>
          <w:sz w:val="27"/>
          <w:szCs w:val="27"/>
        </w:rPr>
        <w:t>R$</w:t>
      </w:r>
      <w:r>
        <w:rPr>
          <w:rFonts w:hint="default" w:ascii="Calibri" w:hAnsi="Calibri" w:eastAsia="Times New Roman" w:cs="Calibri"/>
          <w:b w:val="0"/>
          <w:bCs w:val="0"/>
          <w:color w:val="auto"/>
          <w:sz w:val="27"/>
          <w:szCs w:val="27"/>
          <w:lang w:val="pt-BR"/>
        </w:rPr>
        <w:t>60.000,00</w:t>
      </w:r>
      <w:r>
        <w:rPr>
          <w:rFonts w:ascii="Calibri" w:hAnsi="Calibri" w:eastAsia="Times New Roman" w:cs="Calibri"/>
          <w:b w:val="0"/>
          <w:bCs w:val="0"/>
          <w:color w:val="auto"/>
          <w:sz w:val="27"/>
          <w:szCs w:val="27"/>
        </w:rPr>
        <w:t xml:space="preserve"> (</w:t>
      </w:r>
      <w:r>
        <w:rPr>
          <w:rFonts w:hint="default" w:ascii="Calibri" w:hAnsi="Calibri" w:eastAsia="Times New Roman" w:cs="Calibri"/>
          <w:b w:val="0"/>
          <w:bCs w:val="0"/>
          <w:color w:val="auto"/>
          <w:sz w:val="27"/>
          <w:szCs w:val="27"/>
          <w:lang w:val="pt-BR"/>
        </w:rPr>
        <w:t>sessenta e quatro mil reais</w:t>
      </w:r>
      <w:r>
        <w:rPr>
          <w:rFonts w:ascii="Calibri" w:hAnsi="Calibri" w:eastAsia="Times New Roman" w:cs="Calibri"/>
          <w:b w:val="0"/>
          <w:bCs w:val="0"/>
          <w:color w:val="auto"/>
          <w:sz w:val="27"/>
          <w:szCs w:val="27"/>
        </w:rPr>
        <w:t xml:space="preserve">) distribuídos </w:t>
      </w:r>
      <w:r>
        <w:rPr>
          <w:rFonts w:ascii="Calibri" w:hAnsi="Calibri" w:eastAsia="Times New Roman" w:cs="Calibri"/>
          <w:color w:val="000000" w:themeColor="text1"/>
          <w:sz w:val="27"/>
          <w:szCs w:val="27"/>
          <w14:textFill>
            <w14:solidFill>
              <w14:schemeClr w14:val="tx1"/>
            </w14:solidFill>
          </w14:textFill>
        </w:rPr>
        <w:t>da seguinte forma:</w:t>
      </w:r>
    </w:p>
    <w:p w14:paraId="545C2780">
      <w:pPr>
        <w:spacing w:before="240" w:after="200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 xml:space="preserve">a) Até R$  </w:t>
      </w:r>
      <w:r>
        <w:rPr>
          <w:rFonts w:hint="default" w:ascii="Calibri" w:hAnsi="Calibri" w:eastAsia="Calibri" w:cs="Calibri"/>
          <w:sz w:val="24"/>
          <w:szCs w:val="24"/>
          <w:lang w:val="pt-BR"/>
        </w:rPr>
        <w:t>18.000,00</w:t>
      </w:r>
      <w:r>
        <w:rPr>
          <w:rFonts w:ascii="Calibri" w:hAnsi="Calibri" w:eastAsia="Calibri" w:cs="Calibri"/>
          <w:sz w:val="24"/>
          <w:szCs w:val="24"/>
        </w:rPr>
        <w:t xml:space="preserve"> (</w:t>
      </w:r>
      <w:r>
        <w:rPr>
          <w:rFonts w:hint="default" w:ascii="Calibri" w:hAnsi="Calibri" w:eastAsia="Calibri" w:cs="Calibri"/>
          <w:sz w:val="24"/>
          <w:szCs w:val="24"/>
          <w:lang w:val="pt-BR"/>
        </w:rPr>
        <w:t>dezoito mil reais</w:t>
      </w:r>
      <w:r>
        <w:rPr>
          <w:rFonts w:ascii="Calibri" w:hAnsi="Calibri" w:eastAsia="Calibri" w:cs="Calibri"/>
          <w:sz w:val="24"/>
          <w:szCs w:val="24"/>
        </w:rPr>
        <w:t xml:space="preserve">) para CATEGORIA </w:t>
      </w:r>
      <w:r>
        <w:rPr>
          <w:rFonts w:hint="default" w:ascii="Calibri" w:hAnsi="Calibri" w:eastAsia="Calibri" w:cs="Calibri"/>
          <w:sz w:val="24"/>
          <w:szCs w:val="24"/>
          <w:lang w:val="pt-BR"/>
        </w:rPr>
        <w:t>AUDIOVISUAL</w:t>
      </w:r>
      <w:r>
        <w:rPr>
          <w:rFonts w:ascii="Calibri" w:hAnsi="Calibri" w:eastAsia="Calibri" w:cs="Calibri"/>
          <w:sz w:val="24"/>
          <w:szCs w:val="24"/>
        </w:rPr>
        <w:t xml:space="preserve">; </w:t>
      </w:r>
    </w:p>
    <w:p w14:paraId="6E642F84">
      <w:pPr>
        <w:spacing w:before="240" w:after="200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 xml:space="preserve">b) Até R$ </w:t>
      </w:r>
      <w:r>
        <w:rPr>
          <w:rFonts w:hint="default" w:ascii="Calibri" w:hAnsi="Calibri" w:eastAsia="Calibri" w:cs="Calibri"/>
          <w:sz w:val="24"/>
          <w:szCs w:val="24"/>
          <w:lang w:val="pt-BR"/>
        </w:rPr>
        <w:t>18.000,00</w:t>
      </w:r>
      <w:r>
        <w:rPr>
          <w:rFonts w:ascii="Calibri" w:hAnsi="Calibri" w:eastAsia="Calibri" w:cs="Calibri"/>
          <w:sz w:val="24"/>
          <w:szCs w:val="24"/>
        </w:rPr>
        <w:t xml:space="preserve"> (</w:t>
      </w:r>
      <w:r>
        <w:rPr>
          <w:rFonts w:hint="default" w:ascii="Calibri" w:hAnsi="Calibri" w:eastAsia="Calibri" w:cs="Calibri"/>
          <w:sz w:val="24"/>
          <w:szCs w:val="24"/>
          <w:lang w:val="pt-BR"/>
        </w:rPr>
        <w:t>dezoito mil reais</w:t>
      </w:r>
      <w:r>
        <w:rPr>
          <w:rFonts w:ascii="Calibri" w:hAnsi="Calibri" w:eastAsia="Calibri" w:cs="Calibri"/>
          <w:sz w:val="24"/>
          <w:szCs w:val="24"/>
        </w:rPr>
        <w:t xml:space="preserve">) para CATEGORIA </w:t>
      </w:r>
      <w:r>
        <w:rPr>
          <w:rFonts w:hint="default" w:ascii="Calibri" w:hAnsi="Calibri" w:eastAsia="Calibri" w:cs="Calibri"/>
          <w:sz w:val="24"/>
          <w:szCs w:val="24"/>
          <w:lang w:val="pt-BR"/>
        </w:rPr>
        <w:t>OFICINAS</w:t>
      </w:r>
      <w:r>
        <w:rPr>
          <w:rFonts w:ascii="Calibri" w:hAnsi="Calibri" w:eastAsia="Calibri" w:cs="Calibri"/>
          <w:sz w:val="24"/>
          <w:szCs w:val="24"/>
        </w:rPr>
        <w:t>;</w:t>
      </w:r>
    </w:p>
    <w:p w14:paraId="23696DC9">
      <w:pPr>
        <w:spacing w:before="240" w:after="200"/>
        <w:jc w:val="both"/>
        <w:rPr>
          <w:rFonts w:hint="default" w:ascii="Calibri" w:hAnsi="Calibri" w:eastAsia="Calibri" w:cs="Calibri"/>
          <w:sz w:val="24"/>
          <w:szCs w:val="24"/>
          <w:lang w:val="pt-BR"/>
        </w:rPr>
      </w:pPr>
      <w:r>
        <w:rPr>
          <w:rFonts w:hint="default" w:ascii="Calibri" w:hAnsi="Calibri" w:eastAsia="Calibri" w:cs="Calibri"/>
          <w:sz w:val="24"/>
          <w:szCs w:val="24"/>
          <w:lang w:val="pt-BR"/>
        </w:rPr>
        <w:t>c) Até R$ 16.000,00 (dezesseis mil reais) para CATEGORIA TEATRO.</w:t>
      </w:r>
    </w:p>
    <w:p w14:paraId="6242948C">
      <w:pPr>
        <w:spacing w:before="240" w:after="200"/>
        <w:jc w:val="both"/>
        <w:rPr>
          <w:rFonts w:hint="default" w:ascii="Calibri" w:hAnsi="Calibri" w:eastAsia="Calibri" w:cs="Calibri"/>
          <w:sz w:val="24"/>
          <w:szCs w:val="24"/>
          <w:lang w:val="pt-BR"/>
        </w:rPr>
      </w:pPr>
      <w:r>
        <w:rPr>
          <w:rFonts w:hint="default" w:ascii="Calibri" w:hAnsi="Calibri" w:eastAsia="Calibri" w:cs="Calibri"/>
          <w:sz w:val="24"/>
          <w:szCs w:val="24"/>
          <w:lang w:val="pt-BR"/>
        </w:rPr>
        <w:t>d) Até R$ 8.000,00 (oito mil reais) para CATEGORIA FANFARRA;</w:t>
      </w:r>
    </w:p>
    <w:p w14:paraId="618E0C9D">
      <w:pPr>
        <w:spacing w:before="240" w:after="200"/>
        <w:jc w:val="both"/>
        <w:rPr>
          <w:rFonts w:ascii="Calibri" w:hAnsi="Calibri" w:eastAsia="Calibri" w:cs="Calibri"/>
          <w:sz w:val="24"/>
          <w:szCs w:val="24"/>
        </w:rPr>
      </w:pPr>
    </w:p>
    <w:p w14:paraId="5F04624F">
      <w:pPr>
        <w:pStyle w:val="31"/>
        <w:numPr>
          <w:ilvl w:val="0"/>
          <w:numId w:val="2"/>
        </w:numPr>
        <w:spacing w:before="240" w:after="200" w:line="276" w:lineRule="auto"/>
        <w:jc w:val="both"/>
        <w:rPr>
          <w:rFonts w:ascii="Calibri" w:hAnsi="Calibri" w:eastAsia="Calibri" w:cs="Calibri"/>
          <w:b/>
          <w:sz w:val="24"/>
          <w:szCs w:val="24"/>
        </w:rPr>
      </w:pPr>
      <w:r>
        <w:rPr>
          <w:rFonts w:ascii="Calibri" w:hAnsi="Calibri" w:eastAsia="Calibri" w:cs="Calibri"/>
          <w:b/>
          <w:sz w:val="24"/>
          <w:szCs w:val="24"/>
        </w:rPr>
        <w:t>DESCRIÇÃO DAS CATEGORIAS</w:t>
      </w:r>
    </w:p>
    <w:tbl>
      <w:tblPr>
        <w:tblStyle w:val="12"/>
        <w:tblW w:w="11167" w:type="dxa"/>
        <w:tblInd w:w="-1223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80"/>
        <w:gridCol w:w="8987"/>
      </w:tblGrid>
      <w:tr w14:paraId="135673F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374A271">
            <w:pPr>
              <w:widowControl w:val="0"/>
              <w:jc w:val="both"/>
              <w:rPr>
                <w:rFonts w:hint="default" w:ascii="Calibri" w:hAnsi="Calibri" w:eastAsia="Calibri" w:cs="Calibri"/>
                <w:sz w:val="18"/>
                <w:szCs w:val="18"/>
                <w:lang w:val="pt-BR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</w:rPr>
              <w:t xml:space="preserve">CATEGORIA </w:t>
            </w:r>
            <w:r>
              <w:rPr>
                <w:rFonts w:hint="default" w:ascii="Calibri" w:hAnsi="Calibri" w:eastAsia="Calibri" w:cs="Calibri"/>
                <w:b/>
                <w:sz w:val="18"/>
                <w:szCs w:val="18"/>
                <w:lang w:val="pt-BR"/>
              </w:rPr>
              <w:t>AUDIOVISUAL</w:t>
            </w:r>
          </w:p>
        </w:tc>
        <w:tc>
          <w:tcPr>
            <w:tcW w:w="898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680D4D9">
            <w:pPr>
              <w:widowControl w:val="0"/>
              <w:jc w:val="both"/>
              <w:rPr>
                <w:rFonts w:hint="default" w:ascii="Calibri" w:hAnsi="Calibri" w:eastAsia="Calibri" w:cs="Calibri"/>
                <w:b/>
                <w:sz w:val="18"/>
                <w:szCs w:val="18"/>
                <w:lang w:val="pt-BR"/>
              </w:rPr>
            </w:pPr>
            <w:r>
              <w:rPr>
                <w:rFonts w:hint="default" w:ascii="Calibri" w:hAnsi="Calibri" w:eastAsia="Calibri" w:cs="Calibri"/>
                <w:b/>
                <w:sz w:val="18"/>
                <w:szCs w:val="18"/>
                <w:lang w:val="pt-BR"/>
              </w:rPr>
              <w:t>Produção audiovisual de produção autoral, sendo documentário ou curta metragem entre 15 a 40 minutos de duração.</w:t>
            </w:r>
          </w:p>
        </w:tc>
      </w:tr>
      <w:tr w14:paraId="332CF8E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E8A32F0">
            <w:pPr>
              <w:widowControl w:val="0"/>
              <w:jc w:val="both"/>
              <w:rPr>
                <w:rFonts w:hint="default" w:ascii="Calibri" w:hAnsi="Calibri" w:eastAsia="Calibri" w:cs="Calibri"/>
                <w:b/>
                <w:sz w:val="18"/>
                <w:szCs w:val="18"/>
                <w:lang w:val="pt-BR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</w:rPr>
              <w:t>CATEGORIA</w:t>
            </w:r>
            <w:r>
              <w:rPr>
                <w:rFonts w:hint="default" w:ascii="Calibri" w:hAnsi="Calibri" w:eastAsia="Calibri" w:cs="Calibri"/>
                <w:b/>
                <w:sz w:val="18"/>
                <w:szCs w:val="18"/>
                <w:lang w:val="pt-BR"/>
              </w:rPr>
              <w:t xml:space="preserve"> OFICINAS</w:t>
            </w:r>
          </w:p>
        </w:tc>
        <w:tc>
          <w:tcPr>
            <w:tcW w:w="898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4727B13">
            <w:pPr>
              <w:widowControl w:val="0"/>
              <w:jc w:val="both"/>
              <w:rPr>
                <w:rFonts w:hint="default" w:ascii="Calibri" w:hAnsi="Calibri" w:eastAsia="Calibri" w:cs="Calibri"/>
                <w:b/>
                <w:sz w:val="18"/>
                <w:szCs w:val="18"/>
                <w:lang w:val="pt-BR"/>
              </w:rPr>
            </w:pPr>
            <w:r>
              <w:rPr>
                <w:rFonts w:hint="default" w:ascii="Calibri" w:hAnsi="Calibri" w:eastAsia="Calibri" w:cs="Calibri"/>
                <w:b/>
                <w:sz w:val="18"/>
                <w:szCs w:val="18"/>
                <w:lang w:val="pt-BR"/>
              </w:rPr>
              <w:t>Oficinas diversas de qualquer âmbito cultural, 60 horas-aula, turma de no mínimo 10 alunos, com material fornecido pelo professor.</w:t>
            </w:r>
          </w:p>
        </w:tc>
      </w:tr>
      <w:tr w14:paraId="1567915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9546178">
            <w:pPr>
              <w:widowControl w:val="0"/>
              <w:jc w:val="both"/>
              <w:rPr>
                <w:rFonts w:hint="default" w:ascii="Calibri" w:hAnsi="Calibri" w:eastAsia="Calibri" w:cs="Calibri"/>
                <w:b/>
                <w:sz w:val="18"/>
                <w:szCs w:val="18"/>
                <w:lang w:val="pt-BR"/>
              </w:rPr>
            </w:pPr>
            <w:r>
              <w:rPr>
                <w:rFonts w:hint="default" w:ascii="Calibri" w:hAnsi="Calibri" w:eastAsia="Calibri" w:cs="Calibri"/>
                <w:b/>
                <w:sz w:val="18"/>
                <w:szCs w:val="18"/>
                <w:lang w:val="pt-BR"/>
              </w:rPr>
              <w:t>CATEGORIA TEATRO</w:t>
            </w:r>
          </w:p>
        </w:tc>
        <w:tc>
          <w:tcPr>
            <w:tcW w:w="898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B4F6007">
            <w:pPr>
              <w:widowControl w:val="0"/>
              <w:jc w:val="both"/>
              <w:rPr>
                <w:rFonts w:hint="default" w:ascii="Calibri" w:hAnsi="Calibri" w:eastAsia="Calibri" w:cs="Calibri"/>
                <w:b/>
                <w:sz w:val="18"/>
                <w:szCs w:val="18"/>
                <w:lang w:val="pt-BR"/>
              </w:rPr>
            </w:pPr>
            <w:r>
              <w:rPr>
                <w:rFonts w:hint="default" w:ascii="Calibri" w:hAnsi="Calibri" w:eastAsia="Calibri" w:cs="Calibri"/>
                <w:b/>
                <w:sz w:val="18"/>
                <w:szCs w:val="18"/>
                <w:lang w:val="pt-BR"/>
              </w:rPr>
              <w:t>60 horas de aulas de teatro, com apresentação teatral ao final do ano. O proponente ficará responsável também pelos figurinos, ambientação de cenário e todos os materiais para apresentação.</w:t>
            </w:r>
          </w:p>
        </w:tc>
      </w:tr>
      <w:tr w14:paraId="6E46B4B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C83FA66">
            <w:pPr>
              <w:widowControl w:val="0"/>
              <w:jc w:val="both"/>
              <w:rPr>
                <w:rFonts w:hint="default" w:ascii="Calibri" w:hAnsi="Calibri" w:eastAsia="Calibri" w:cs="Calibri"/>
                <w:b/>
                <w:sz w:val="18"/>
                <w:szCs w:val="18"/>
                <w:lang w:val="pt-BR"/>
              </w:rPr>
            </w:pPr>
            <w:r>
              <w:rPr>
                <w:rFonts w:hint="default" w:ascii="Calibri" w:hAnsi="Calibri" w:eastAsia="Calibri" w:cs="Calibri"/>
                <w:b/>
                <w:sz w:val="18"/>
                <w:szCs w:val="18"/>
                <w:lang w:val="pt-BR"/>
              </w:rPr>
              <w:t>CATEGORIA FANFARRA</w:t>
            </w:r>
          </w:p>
        </w:tc>
        <w:tc>
          <w:tcPr>
            <w:tcW w:w="898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F9BA636">
            <w:pPr>
              <w:widowControl w:val="0"/>
              <w:jc w:val="both"/>
              <w:rPr>
                <w:rFonts w:hint="default" w:ascii="Calibri" w:hAnsi="Calibri" w:eastAsia="Calibri" w:cs="Calibri"/>
                <w:b/>
                <w:sz w:val="18"/>
                <w:szCs w:val="18"/>
                <w:lang w:val="pt-BR"/>
              </w:rPr>
            </w:pPr>
            <w:r>
              <w:rPr>
                <w:rFonts w:hint="default" w:ascii="Calibri" w:hAnsi="Calibri" w:eastAsia="Calibri" w:cs="Calibri"/>
                <w:b/>
                <w:sz w:val="18"/>
                <w:szCs w:val="18"/>
                <w:lang w:val="pt-BR"/>
              </w:rPr>
              <w:t xml:space="preserve">Aulas de fanfarra para apresentação no dia 7 de Setembro e demais apresentações cívicas. </w:t>
            </w:r>
          </w:p>
        </w:tc>
      </w:tr>
    </w:tbl>
    <w:p w14:paraId="275985B9">
      <w:pPr>
        <w:spacing w:before="240" w:after="200" w:line="276" w:lineRule="auto"/>
        <w:jc w:val="both"/>
        <w:rPr>
          <w:rFonts w:ascii="Calibri" w:hAnsi="Calibri" w:eastAsia="Calibri" w:cs="Calibri"/>
          <w:b/>
          <w:sz w:val="24"/>
          <w:szCs w:val="24"/>
        </w:rPr>
      </w:pPr>
    </w:p>
    <w:p w14:paraId="3BCE9C67">
      <w:pPr>
        <w:pStyle w:val="31"/>
        <w:numPr>
          <w:ilvl w:val="0"/>
          <w:numId w:val="2"/>
        </w:numPr>
        <w:spacing w:after="200"/>
        <w:jc w:val="both"/>
        <w:rPr>
          <w:rFonts w:ascii="Calibri" w:hAnsi="Calibri" w:eastAsia="Calibri" w:cs="Calibri"/>
          <w:b/>
          <w:sz w:val="24"/>
          <w:szCs w:val="24"/>
        </w:rPr>
      </w:pPr>
      <w:r>
        <w:rPr>
          <w:rFonts w:ascii="Calibri" w:hAnsi="Calibri" w:eastAsia="Calibri" w:cs="Calibri"/>
          <w:b/>
          <w:bCs/>
          <w:sz w:val="24"/>
          <w:szCs w:val="24"/>
        </w:rPr>
        <w:t>DISTRIBUIÇÃO DE VAGAS E VALORES</w:t>
      </w:r>
    </w:p>
    <w:p w14:paraId="38545E2F">
      <w:pPr>
        <w:spacing w:after="200"/>
        <w:jc w:val="both"/>
        <w:rPr>
          <w:rFonts w:ascii="Calibri" w:hAnsi="Calibri" w:eastAsia="Calibri" w:cs="Calibri"/>
          <w:color w:val="FF0000"/>
          <w:sz w:val="24"/>
          <w:szCs w:val="24"/>
        </w:rPr>
      </w:pPr>
    </w:p>
    <w:tbl>
      <w:tblPr>
        <w:tblStyle w:val="12"/>
        <w:tblW w:w="11167" w:type="dxa"/>
        <w:tblInd w:w="-1223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80"/>
        <w:gridCol w:w="1290"/>
        <w:gridCol w:w="1560"/>
        <w:gridCol w:w="1290"/>
        <w:gridCol w:w="1215"/>
        <w:gridCol w:w="1215"/>
        <w:gridCol w:w="1215"/>
        <w:gridCol w:w="1202"/>
      </w:tblGrid>
      <w:tr w14:paraId="228A88B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7AE0A64">
            <w:pPr>
              <w:widowControl w:val="0"/>
              <w:jc w:val="center"/>
              <w:rPr>
                <w:rFonts w:ascii="Calibri" w:hAnsi="Calibri" w:eastAsia="Calibri" w:cs="Calibri"/>
                <w:b/>
                <w:sz w:val="16"/>
                <w:szCs w:val="16"/>
              </w:rPr>
            </w:pPr>
            <w:r>
              <w:rPr>
                <w:rFonts w:ascii="Calibri" w:hAnsi="Calibri" w:eastAsia="Calibri" w:cs="Calibri"/>
                <w:b/>
                <w:sz w:val="16"/>
                <w:szCs w:val="16"/>
              </w:rPr>
              <w:t>CATEGORIAS</w:t>
            </w:r>
          </w:p>
        </w:tc>
        <w:tc>
          <w:tcPr>
            <w:tcW w:w="12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AD16597">
            <w:pPr>
              <w:widowControl w:val="0"/>
              <w:jc w:val="center"/>
              <w:rPr>
                <w:rFonts w:ascii="Calibri" w:hAnsi="Calibri" w:eastAsia="Calibri" w:cs="Calibri"/>
                <w:b/>
                <w:sz w:val="16"/>
                <w:szCs w:val="16"/>
              </w:rPr>
            </w:pPr>
            <w:r>
              <w:rPr>
                <w:rFonts w:ascii="Calibri" w:hAnsi="Calibri" w:eastAsia="Calibri" w:cs="Calibri"/>
                <w:b/>
                <w:sz w:val="16"/>
                <w:szCs w:val="16"/>
              </w:rPr>
              <w:t>QTD DE VAGAS AMPLA CONCORRÊNCIA</w:t>
            </w:r>
          </w:p>
        </w:tc>
        <w:tc>
          <w:tcPr>
            <w:tcW w:w="156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E32FB5E">
            <w:pPr>
              <w:widowControl w:val="0"/>
              <w:jc w:val="center"/>
              <w:rPr>
                <w:rFonts w:ascii="Calibri" w:hAnsi="Calibri" w:eastAsia="Calibri" w:cs="Calibri"/>
                <w:b/>
                <w:sz w:val="16"/>
                <w:szCs w:val="16"/>
              </w:rPr>
            </w:pPr>
            <w:r>
              <w:rPr>
                <w:rFonts w:ascii="Calibri" w:hAnsi="Calibri" w:eastAsia="Calibri" w:cs="Calibri"/>
                <w:b/>
                <w:sz w:val="16"/>
                <w:szCs w:val="16"/>
              </w:rPr>
              <w:t>COTAS PARA PESSOAS NEGRAS</w:t>
            </w:r>
          </w:p>
        </w:tc>
        <w:tc>
          <w:tcPr>
            <w:tcW w:w="12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4E210C1">
            <w:pPr>
              <w:widowControl w:val="0"/>
              <w:jc w:val="center"/>
              <w:rPr>
                <w:rFonts w:ascii="Calibri" w:hAnsi="Calibri" w:eastAsia="Calibri" w:cs="Calibri"/>
                <w:b/>
                <w:sz w:val="16"/>
                <w:szCs w:val="16"/>
              </w:rPr>
            </w:pPr>
            <w:r>
              <w:rPr>
                <w:rFonts w:ascii="Calibri" w:hAnsi="Calibri" w:eastAsia="Calibri" w:cs="Calibri"/>
                <w:b/>
                <w:sz w:val="16"/>
                <w:szCs w:val="16"/>
              </w:rPr>
              <w:t>COTAS PARA PESSOAS ÍNDIGENAS</w:t>
            </w:r>
          </w:p>
        </w:tc>
        <w:tc>
          <w:tcPr>
            <w:tcW w:w="12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14:paraId="0FA97A28">
            <w:pPr>
              <w:widowControl w:val="0"/>
              <w:jc w:val="center"/>
              <w:rPr>
                <w:rFonts w:ascii="Calibri" w:hAnsi="Calibri" w:eastAsia="Calibri" w:cs="Calibri"/>
                <w:b/>
                <w:sz w:val="16"/>
                <w:szCs w:val="16"/>
              </w:rPr>
            </w:pPr>
            <w:r>
              <w:rPr>
                <w:rFonts w:ascii="Calibri" w:hAnsi="Calibri" w:eastAsia="Calibri" w:cs="Calibri"/>
                <w:b/>
                <w:sz w:val="16"/>
                <w:szCs w:val="16"/>
              </w:rPr>
              <w:t>COTAS PARA PCD</w:t>
            </w:r>
          </w:p>
        </w:tc>
        <w:tc>
          <w:tcPr>
            <w:tcW w:w="12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14:paraId="73C0134A">
            <w:pPr>
              <w:widowControl w:val="0"/>
              <w:jc w:val="center"/>
              <w:rPr>
                <w:rFonts w:ascii="Calibri" w:hAnsi="Calibri" w:eastAsia="Calibri" w:cs="Calibri"/>
                <w:b/>
                <w:sz w:val="16"/>
                <w:szCs w:val="16"/>
              </w:rPr>
            </w:pPr>
            <w:r>
              <w:rPr>
                <w:rFonts w:ascii="Calibri" w:hAnsi="Calibri" w:eastAsia="Calibri" w:cs="Calibri"/>
                <w:b/>
                <w:sz w:val="16"/>
                <w:szCs w:val="16"/>
              </w:rPr>
              <w:t>QUANTIDADE TOTAL DE VAGAS</w:t>
            </w:r>
          </w:p>
        </w:tc>
        <w:tc>
          <w:tcPr>
            <w:tcW w:w="12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AB0F804">
            <w:pPr>
              <w:widowControl w:val="0"/>
              <w:jc w:val="center"/>
              <w:rPr>
                <w:rFonts w:ascii="Calibri" w:hAnsi="Calibri" w:eastAsia="Calibri" w:cs="Calibri"/>
                <w:b/>
                <w:sz w:val="16"/>
                <w:szCs w:val="16"/>
              </w:rPr>
            </w:pPr>
            <w:r>
              <w:rPr>
                <w:rFonts w:ascii="Calibri" w:hAnsi="Calibri" w:eastAsia="Calibri" w:cs="Calibri"/>
                <w:b/>
                <w:sz w:val="16"/>
                <w:szCs w:val="16"/>
              </w:rPr>
              <w:t>VALOR MÁXIMO POR PROJETO</w:t>
            </w:r>
          </w:p>
        </w:tc>
        <w:tc>
          <w:tcPr>
            <w:tcW w:w="12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2278E4A">
            <w:pPr>
              <w:widowControl w:val="0"/>
              <w:jc w:val="center"/>
              <w:rPr>
                <w:rFonts w:ascii="Calibri" w:hAnsi="Calibri" w:eastAsia="Calibri" w:cs="Calibri"/>
                <w:b/>
                <w:sz w:val="16"/>
                <w:szCs w:val="16"/>
              </w:rPr>
            </w:pPr>
            <w:r>
              <w:rPr>
                <w:rFonts w:ascii="Calibri" w:hAnsi="Calibri" w:eastAsia="Calibri" w:cs="Calibri"/>
                <w:b/>
                <w:sz w:val="16"/>
                <w:szCs w:val="16"/>
              </w:rPr>
              <w:t>VALOR TOTAL DA CATEGORIA</w:t>
            </w:r>
          </w:p>
        </w:tc>
      </w:tr>
      <w:tr w14:paraId="6207C8C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7ACD563">
            <w:pPr>
              <w:widowControl w:val="0"/>
              <w:jc w:val="both"/>
              <w:rPr>
                <w:rFonts w:hint="default" w:ascii="Calibri" w:hAnsi="Calibri" w:eastAsia="Calibri" w:cs="Calibri"/>
                <w:sz w:val="18"/>
                <w:szCs w:val="18"/>
                <w:lang w:val="pt-BR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</w:rPr>
              <w:t xml:space="preserve">CATEGORIA </w:t>
            </w:r>
            <w:r>
              <w:rPr>
                <w:rFonts w:hint="default" w:ascii="Calibri" w:hAnsi="Calibri" w:eastAsia="Calibri" w:cs="Calibri"/>
                <w:b/>
                <w:sz w:val="18"/>
                <w:szCs w:val="18"/>
                <w:lang w:val="pt-BR"/>
              </w:rPr>
              <w:t>AUDIOVISUAL</w:t>
            </w:r>
          </w:p>
        </w:tc>
        <w:tc>
          <w:tcPr>
            <w:tcW w:w="12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C83142C">
            <w:pPr>
              <w:widowControl w:val="0"/>
              <w:jc w:val="center"/>
              <w:rPr>
                <w:rFonts w:hint="default" w:ascii="Calibri" w:hAnsi="Calibri" w:eastAsia="Calibri" w:cs="Calibri"/>
                <w:sz w:val="16"/>
                <w:szCs w:val="16"/>
                <w:lang w:val="pt-BR"/>
              </w:rPr>
            </w:pPr>
            <w:r>
              <w:rPr>
                <w:rFonts w:hint="default" w:ascii="Calibri" w:hAnsi="Calibri" w:eastAsia="Calibri" w:cs="Calibri"/>
                <w:sz w:val="16"/>
                <w:szCs w:val="16"/>
                <w:lang w:val="pt-BR"/>
              </w:rPr>
              <w:t>1</w:t>
            </w:r>
          </w:p>
        </w:tc>
        <w:tc>
          <w:tcPr>
            <w:tcW w:w="156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BA9DAB0">
            <w:pPr>
              <w:widowControl w:val="0"/>
              <w:jc w:val="center"/>
              <w:rPr>
                <w:rFonts w:hint="default" w:ascii="Calibri" w:hAnsi="Calibri" w:eastAsia="Calibri" w:cs="Calibri"/>
                <w:sz w:val="16"/>
                <w:szCs w:val="16"/>
                <w:lang w:val="pt-BR"/>
              </w:rPr>
            </w:pPr>
            <w:r>
              <w:rPr>
                <w:rFonts w:hint="default" w:ascii="Calibri" w:hAnsi="Calibri" w:eastAsia="Calibri" w:cs="Calibri"/>
                <w:sz w:val="16"/>
                <w:szCs w:val="16"/>
                <w:lang w:val="pt-BR"/>
              </w:rPr>
              <w:t>X</w:t>
            </w:r>
          </w:p>
        </w:tc>
        <w:tc>
          <w:tcPr>
            <w:tcW w:w="12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E3771C5">
            <w:pPr>
              <w:widowControl w:val="0"/>
              <w:jc w:val="center"/>
              <w:rPr>
                <w:rFonts w:hint="default" w:ascii="Calibri" w:hAnsi="Calibri" w:eastAsia="Calibri" w:cs="Calibri"/>
                <w:sz w:val="16"/>
                <w:szCs w:val="16"/>
                <w:lang w:val="pt-BR"/>
              </w:rPr>
            </w:pPr>
            <w:r>
              <w:rPr>
                <w:rFonts w:hint="default" w:ascii="Calibri" w:hAnsi="Calibri" w:eastAsia="Calibri" w:cs="Calibri"/>
                <w:sz w:val="16"/>
                <w:szCs w:val="16"/>
                <w:lang w:val="pt-BR"/>
              </w:rPr>
              <w:t>X</w:t>
            </w:r>
          </w:p>
        </w:tc>
        <w:tc>
          <w:tcPr>
            <w:tcW w:w="12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14:paraId="4014789E">
            <w:pPr>
              <w:widowControl w:val="0"/>
              <w:jc w:val="center"/>
              <w:rPr>
                <w:rFonts w:hint="default" w:ascii="Calibri" w:hAnsi="Calibri" w:eastAsia="Calibri" w:cs="Calibri"/>
                <w:sz w:val="16"/>
                <w:szCs w:val="16"/>
                <w:lang w:val="pt-BR"/>
              </w:rPr>
            </w:pPr>
            <w:r>
              <w:rPr>
                <w:rFonts w:hint="default" w:ascii="Calibri" w:hAnsi="Calibri" w:eastAsia="Calibri" w:cs="Calibri"/>
                <w:sz w:val="16"/>
                <w:szCs w:val="16"/>
                <w:lang w:val="pt-BR"/>
              </w:rPr>
              <w:t>X</w:t>
            </w:r>
          </w:p>
        </w:tc>
        <w:tc>
          <w:tcPr>
            <w:tcW w:w="12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14:paraId="6C642E5F">
            <w:pPr>
              <w:widowControl w:val="0"/>
              <w:jc w:val="center"/>
              <w:rPr>
                <w:rFonts w:hint="default" w:ascii="Calibri" w:hAnsi="Calibri" w:eastAsia="Calibri" w:cs="Calibri"/>
                <w:sz w:val="16"/>
                <w:szCs w:val="16"/>
                <w:lang w:val="pt-BR"/>
              </w:rPr>
            </w:pPr>
            <w:r>
              <w:rPr>
                <w:rFonts w:hint="default" w:ascii="Calibri" w:hAnsi="Calibri" w:eastAsia="Calibri" w:cs="Calibri"/>
                <w:sz w:val="16"/>
                <w:szCs w:val="16"/>
                <w:lang w:val="pt-BR"/>
              </w:rPr>
              <w:t>1</w:t>
            </w:r>
          </w:p>
        </w:tc>
        <w:tc>
          <w:tcPr>
            <w:tcW w:w="12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A53DEB5">
            <w:pPr>
              <w:widowControl w:val="0"/>
              <w:jc w:val="center"/>
              <w:rPr>
                <w:rFonts w:hint="default" w:ascii="Calibri" w:hAnsi="Calibri" w:eastAsia="Calibri" w:cs="Calibri"/>
                <w:sz w:val="16"/>
                <w:szCs w:val="16"/>
                <w:lang w:val="pt-BR"/>
              </w:rPr>
            </w:pPr>
            <w:r>
              <w:rPr>
                <w:rFonts w:ascii="Calibri" w:hAnsi="Calibri" w:eastAsia="Calibri" w:cs="Calibri"/>
                <w:sz w:val="16"/>
                <w:szCs w:val="16"/>
              </w:rPr>
              <w:t>R$</w:t>
            </w:r>
            <w:r>
              <w:rPr>
                <w:rFonts w:hint="default" w:ascii="Calibri" w:hAnsi="Calibri" w:eastAsia="Calibri" w:cs="Calibri"/>
                <w:sz w:val="16"/>
                <w:szCs w:val="16"/>
                <w:lang w:val="pt-BR"/>
              </w:rPr>
              <w:t>18.000,00</w:t>
            </w:r>
          </w:p>
        </w:tc>
        <w:tc>
          <w:tcPr>
            <w:tcW w:w="12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E93AAAE">
            <w:pPr>
              <w:widowControl w:val="0"/>
              <w:jc w:val="center"/>
              <w:rPr>
                <w:rFonts w:hint="default" w:ascii="Calibri" w:hAnsi="Calibri" w:eastAsia="Calibri" w:cs="Calibri"/>
                <w:sz w:val="16"/>
                <w:szCs w:val="16"/>
                <w:lang w:val="pt-BR"/>
              </w:rPr>
            </w:pPr>
            <w:r>
              <w:rPr>
                <w:rFonts w:ascii="Calibri" w:hAnsi="Calibri" w:eastAsia="Calibri" w:cs="Calibri"/>
                <w:sz w:val="16"/>
                <w:szCs w:val="16"/>
              </w:rPr>
              <w:t>R$</w:t>
            </w:r>
            <w:r>
              <w:rPr>
                <w:rFonts w:hint="default" w:ascii="Calibri" w:hAnsi="Calibri" w:eastAsia="Calibri" w:cs="Calibri"/>
                <w:sz w:val="16"/>
                <w:szCs w:val="16"/>
                <w:lang w:val="pt-BR"/>
              </w:rPr>
              <w:t>18.000,00</w:t>
            </w:r>
          </w:p>
        </w:tc>
      </w:tr>
      <w:tr w14:paraId="43DA510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D74D5EA">
            <w:pPr>
              <w:widowControl w:val="0"/>
              <w:jc w:val="both"/>
              <w:rPr>
                <w:rFonts w:hint="default" w:ascii="Calibri" w:hAnsi="Calibri" w:eastAsia="Calibri" w:cs="Calibri"/>
                <w:b/>
                <w:sz w:val="18"/>
                <w:szCs w:val="18"/>
                <w:lang w:val="pt-BR"/>
              </w:rPr>
            </w:pPr>
            <w:r>
              <w:rPr>
                <w:rFonts w:hint="default" w:ascii="Calibri" w:hAnsi="Calibri" w:eastAsia="Calibri" w:cs="Calibri"/>
                <w:b/>
                <w:sz w:val="18"/>
                <w:szCs w:val="18"/>
                <w:lang w:val="pt-BR"/>
              </w:rPr>
              <w:t>CATEGORIA OFICINAS</w:t>
            </w:r>
          </w:p>
        </w:tc>
        <w:tc>
          <w:tcPr>
            <w:tcW w:w="12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7C9AB63">
            <w:pPr>
              <w:widowControl w:val="0"/>
              <w:jc w:val="center"/>
              <w:rPr>
                <w:rFonts w:hint="default" w:ascii="Calibri" w:hAnsi="Calibri" w:eastAsia="Calibri" w:cs="Calibri"/>
                <w:sz w:val="16"/>
                <w:szCs w:val="16"/>
                <w:lang w:val="pt-BR"/>
              </w:rPr>
            </w:pPr>
            <w:r>
              <w:rPr>
                <w:rFonts w:hint="default" w:ascii="Calibri" w:hAnsi="Calibri" w:eastAsia="Calibri" w:cs="Calibri"/>
                <w:sz w:val="16"/>
                <w:szCs w:val="16"/>
                <w:lang w:val="pt-BR"/>
              </w:rPr>
              <w:t>1</w:t>
            </w:r>
          </w:p>
        </w:tc>
        <w:tc>
          <w:tcPr>
            <w:tcW w:w="156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73EAE7B">
            <w:pPr>
              <w:widowControl w:val="0"/>
              <w:jc w:val="center"/>
              <w:rPr>
                <w:rFonts w:hint="default" w:ascii="Calibri" w:hAnsi="Calibri" w:eastAsia="Calibri" w:cs="Calibri"/>
                <w:sz w:val="16"/>
                <w:szCs w:val="16"/>
                <w:lang w:val="pt-BR"/>
              </w:rPr>
            </w:pPr>
            <w:r>
              <w:rPr>
                <w:rFonts w:hint="default" w:ascii="Calibri" w:hAnsi="Calibri" w:eastAsia="Calibri" w:cs="Calibri"/>
                <w:sz w:val="16"/>
                <w:szCs w:val="16"/>
                <w:lang w:val="pt-BR"/>
              </w:rPr>
              <w:t>1</w:t>
            </w:r>
          </w:p>
        </w:tc>
        <w:tc>
          <w:tcPr>
            <w:tcW w:w="12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349CCA9">
            <w:pPr>
              <w:widowControl w:val="0"/>
              <w:jc w:val="center"/>
              <w:rPr>
                <w:rFonts w:hint="default" w:ascii="Calibri" w:hAnsi="Calibri" w:eastAsia="Calibri" w:cs="Calibri"/>
                <w:sz w:val="16"/>
                <w:szCs w:val="16"/>
                <w:lang w:val="pt-BR"/>
              </w:rPr>
            </w:pPr>
            <w:r>
              <w:rPr>
                <w:rFonts w:hint="default" w:ascii="Calibri" w:hAnsi="Calibri" w:eastAsia="Calibri" w:cs="Calibri"/>
                <w:sz w:val="16"/>
                <w:szCs w:val="16"/>
                <w:lang w:val="pt-BR"/>
              </w:rPr>
              <w:t>1</w:t>
            </w:r>
          </w:p>
        </w:tc>
        <w:tc>
          <w:tcPr>
            <w:tcW w:w="12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14:paraId="1451A519">
            <w:pPr>
              <w:widowControl w:val="0"/>
              <w:jc w:val="center"/>
              <w:rPr>
                <w:rFonts w:hint="default" w:ascii="Calibri" w:hAnsi="Calibri" w:eastAsia="Calibri" w:cs="Calibri"/>
                <w:sz w:val="16"/>
                <w:szCs w:val="16"/>
                <w:lang w:val="pt-BR"/>
              </w:rPr>
            </w:pPr>
            <w:r>
              <w:rPr>
                <w:rFonts w:hint="default" w:ascii="Calibri" w:hAnsi="Calibri" w:eastAsia="Calibri" w:cs="Calibri"/>
                <w:sz w:val="16"/>
                <w:szCs w:val="16"/>
                <w:lang w:val="pt-BR"/>
              </w:rPr>
              <w:t>1</w:t>
            </w:r>
          </w:p>
        </w:tc>
        <w:tc>
          <w:tcPr>
            <w:tcW w:w="12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14:paraId="66380D1B">
            <w:pPr>
              <w:widowControl w:val="0"/>
              <w:jc w:val="center"/>
              <w:rPr>
                <w:rFonts w:hint="default" w:ascii="Calibri" w:hAnsi="Calibri" w:eastAsia="Calibri" w:cs="Calibri"/>
                <w:sz w:val="16"/>
                <w:szCs w:val="16"/>
                <w:lang w:val="pt-BR"/>
              </w:rPr>
            </w:pPr>
            <w:r>
              <w:rPr>
                <w:rFonts w:hint="default" w:ascii="Calibri" w:hAnsi="Calibri" w:eastAsia="Calibri" w:cs="Calibri"/>
                <w:sz w:val="16"/>
                <w:szCs w:val="16"/>
                <w:lang w:val="pt-BR"/>
              </w:rPr>
              <w:t>4</w:t>
            </w:r>
          </w:p>
        </w:tc>
        <w:tc>
          <w:tcPr>
            <w:tcW w:w="12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ED731B6">
            <w:pPr>
              <w:widowControl w:val="0"/>
              <w:jc w:val="center"/>
              <w:rPr>
                <w:rFonts w:hint="default" w:ascii="Calibri" w:hAnsi="Calibri" w:eastAsia="Calibri" w:cs="Calibri"/>
                <w:sz w:val="16"/>
                <w:szCs w:val="16"/>
                <w:lang w:val="pt-BR"/>
              </w:rPr>
            </w:pPr>
            <w:r>
              <w:rPr>
                <w:rFonts w:hint="default" w:ascii="Calibri" w:hAnsi="Calibri" w:eastAsia="Calibri" w:cs="Calibri"/>
                <w:sz w:val="16"/>
                <w:szCs w:val="16"/>
                <w:lang w:val="pt-BR"/>
              </w:rPr>
              <w:t>R$4.500,00</w:t>
            </w:r>
          </w:p>
        </w:tc>
        <w:tc>
          <w:tcPr>
            <w:tcW w:w="12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50053C5">
            <w:pPr>
              <w:widowControl w:val="0"/>
              <w:jc w:val="center"/>
              <w:rPr>
                <w:rFonts w:hint="default" w:ascii="Calibri" w:hAnsi="Calibri" w:eastAsia="Calibri" w:cs="Calibri"/>
                <w:sz w:val="16"/>
                <w:szCs w:val="16"/>
                <w:lang w:val="pt-BR"/>
              </w:rPr>
            </w:pPr>
            <w:r>
              <w:rPr>
                <w:rFonts w:hint="default" w:ascii="Calibri" w:hAnsi="Calibri" w:eastAsia="Calibri" w:cs="Calibri"/>
                <w:sz w:val="16"/>
                <w:szCs w:val="16"/>
                <w:lang w:val="pt-BR"/>
              </w:rPr>
              <w:t>R$18.000,00</w:t>
            </w:r>
          </w:p>
        </w:tc>
      </w:tr>
      <w:tr w14:paraId="5B9C7D3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5" w:hRule="atLeast"/>
        </w:trPr>
        <w:tc>
          <w:tcPr>
            <w:tcW w:w="21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FAD4B09">
            <w:pPr>
              <w:widowControl w:val="0"/>
              <w:jc w:val="both"/>
              <w:rPr>
                <w:rFonts w:hint="default" w:ascii="Calibri" w:hAnsi="Calibri" w:eastAsia="Calibri" w:cs="Calibri"/>
                <w:b/>
                <w:sz w:val="18"/>
                <w:szCs w:val="18"/>
                <w:lang w:val="pt-BR"/>
              </w:rPr>
            </w:pPr>
            <w:r>
              <w:rPr>
                <w:rFonts w:ascii="Calibri" w:hAnsi="Calibri" w:eastAsia="Calibri" w:cs="Calibri"/>
                <w:b/>
                <w:sz w:val="18"/>
                <w:szCs w:val="18"/>
              </w:rPr>
              <w:t xml:space="preserve">CATEGORIA </w:t>
            </w:r>
            <w:r>
              <w:rPr>
                <w:rFonts w:hint="default" w:ascii="Calibri" w:hAnsi="Calibri" w:eastAsia="Calibri" w:cs="Calibri"/>
                <w:b/>
                <w:sz w:val="18"/>
                <w:szCs w:val="18"/>
                <w:lang w:val="pt-BR"/>
              </w:rPr>
              <w:t>TEATRO</w:t>
            </w:r>
          </w:p>
        </w:tc>
        <w:tc>
          <w:tcPr>
            <w:tcW w:w="12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6247795">
            <w:pPr>
              <w:widowControl w:val="0"/>
              <w:jc w:val="center"/>
              <w:rPr>
                <w:rFonts w:hint="default" w:ascii="Calibri" w:hAnsi="Calibri" w:eastAsia="Calibri" w:cs="Calibri"/>
                <w:sz w:val="16"/>
                <w:szCs w:val="16"/>
                <w:lang w:val="pt-BR"/>
              </w:rPr>
            </w:pPr>
            <w:r>
              <w:rPr>
                <w:rFonts w:hint="default" w:ascii="Calibri" w:hAnsi="Calibri" w:eastAsia="Calibri" w:cs="Calibri"/>
                <w:sz w:val="16"/>
                <w:szCs w:val="16"/>
                <w:lang w:val="pt-BR"/>
              </w:rPr>
              <w:t>1</w:t>
            </w:r>
          </w:p>
        </w:tc>
        <w:tc>
          <w:tcPr>
            <w:tcW w:w="156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00C4468">
            <w:pPr>
              <w:widowControl w:val="0"/>
              <w:jc w:val="center"/>
              <w:rPr>
                <w:rFonts w:hint="default" w:ascii="Calibri" w:hAnsi="Calibri" w:eastAsia="Calibri" w:cs="Calibri"/>
                <w:sz w:val="16"/>
                <w:szCs w:val="16"/>
                <w:lang w:val="pt-BR"/>
              </w:rPr>
            </w:pPr>
            <w:r>
              <w:rPr>
                <w:rFonts w:hint="default" w:ascii="Calibri" w:hAnsi="Calibri" w:eastAsia="Calibri" w:cs="Calibri"/>
                <w:sz w:val="16"/>
                <w:szCs w:val="16"/>
                <w:lang w:val="pt-BR"/>
              </w:rPr>
              <w:t>x</w:t>
            </w:r>
          </w:p>
        </w:tc>
        <w:tc>
          <w:tcPr>
            <w:tcW w:w="12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1A902E0">
            <w:pPr>
              <w:widowControl w:val="0"/>
              <w:jc w:val="center"/>
              <w:rPr>
                <w:rFonts w:hint="default" w:ascii="Calibri" w:hAnsi="Calibri" w:eastAsia="Calibri" w:cs="Calibri"/>
                <w:sz w:val="16"/>
                <w:szCs w:val="16"/>
                <w:lang w:val="pt-BR"/>
              </w:rPr>
            </w:pPr>
            <w:r>
              <w:rPr>
                <w:rFonts w:hint="default" w:ascii="Calibri" w:hAnsi="Calibri" w:eastAsia="Calibri" w:cs="Calibri"/>
                <w:sz w:val="16"/>
                <w:szCs w:val="16"/>
                <w:lang w:val="pt-BR"/>
              </w:rPr>
              <w:t>X</w:t>
            </w:r>
          </w:p>
        </w:tc>
        <w:tc>
          <w:tcPr>
            <w:tcW w:w="12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14:paraId="0DED2517">
            <w:pPr>
              <w:widowControl w:val="0"/>
              <w:jc w:val="both"/>
              <w:rPr>
                <w:rFonts w:hint="default" w:ascii="Calibri" w:hAnsi="Calibri" w:eastAsia="Calibri" w:cs="Calibri"/>
                <w:sz w:val="16"/>
                <w:szCs w:val="16"/>
                <w:lang w:val="pt-BR"/>
              </w:rPr>
            </w:pPr>
          </w:p>
          <w:p w14:paraId="0BE034F4">
            <w:pPr>
              <w:widowControl w:val="0"/>
              <w:jc w:val="center"/>
              <w:rPr>
                <w:rFonts w:hint="default" w:ascii="Calibri" w:hAnsi="Calibri" w:eastAsia="Calibri" w:cs="Calibri"/>
                <w:sz w:val="16"/>
                <w:szCs w:val="16"/>
                <w:lang w:val="pt-BR"/>
              </w:rPr>
            </w:pPr>
            <w:r>
              <w:rPr>
                <w:rFonts w:hint="default" w:ascii="Calibri" w:hAnsi="Calibri" w:eastAsia="Calibri" w:cs="Calibri"/>
                <w:sz w:val="16"/>
                <w:szCs w:val="16"/>
                <w:lang w:val="pt-BR"/>
              </w:rPr>
              <w:t>X</w:t>
            </w:r>
          </w:p>
        </w:tc>
        <w:tc>
          <w:tcPr>
            <w:tcW w:w="12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14:paraId="203C19A5">
            <w:pPr>
              <w:widowControl w:val="0"/>
              <w:jc w:val="center"/>
              <w:rPr>
                <w:rFonts w:hint="default" w:ascii="Calibri" w:hAnsi="Calibri" w:eastAsia="Calibri" w:cs="Calibri"/>
                <w:sz w:val="16"/>
                <w:szCs w:val="16"/>
                <w:lang w:val="pt-BR"/>
              </w:rPr>
            </w:pPr>
          </w:p>
          <w:p w14:paraId="335C257F">
            <w:pPr>
              <w:widowControl w:val="0"/>
              <w:jc w:val="center"/>
              <w:rPr>
                <w:rFonts w:hint="default" w:ascii="Calibri" w:hAnsi="Calibri" w:eastAsia="Calibri" w:cs="Calibri"/>
                <w:sz w:val="16"/>
                <w:szCs w:val="16"/>
                <w:lang w:val="pt-BR"/>
              </w:rPr>
            </w:pPr>
            <w:r>
              <w:rPr>
                <w:rFonts w:hint="default" w:ascii="Calibri" w:hAnsi="Calibri" w:eastAsia="Calibri" w:cs="Calibri"/>
                <w:sz w:val="16"/>
                <w:szCs w:val="16"/>
                <w:lang w:val="pt-BR"/>
              </w:rPr>
              <w:t>1</w:t>
            </w:r>
          </w:p>
        </w:tc>
        <w:tc>
          <w:tcPr>
            <w:tcW w:w="12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1173D18">
            <w:pPr>
              <w:widowControl w:val="0"/>
              <w:jc w:val="center"/>
              <w:rPr>
                <w:rFonts w:hint="default" w:ascii="Calibri" w:hAnsi="Calibri" w:eastAsia="Calibri" w:cs="Calibri"/>
                <w:sz w:val="16"/>
                <w:szCs w:val="16"/>
                <w:lang w:val="pt-BR"/>
              </w:rPr>
            </w:pPr>
            <w:r>
              <w:rPr>
                <w:rFonts w:hint="default" w:ascii="Calibri" w:hAnsi="Calibri" w:eastAsia="Calibri" w:cs="Calibri"/>
                <w:sz w:val="16"/>
                <w:szCs w:val="16"/>
                <w:lang w:val="pt-BR"/>
              </w:rPr>
              <w:t>RS$16.000,00</w:t>
            </w:r>
          </w:p>
        </w:tc>
        <w:tc>
          <w:tcPr>
            <w:tcW w:w="12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38FB842">
            <w:pPr>
              <w:widowControl w:val="0"/>
              <w:jc w:val="center"/>
              <w:rPr>
                <w:rFonts w:hint="default" w:ascii="Calibri" w:hAnsi="Calibri" w:eastAsia="Calibri" w:cs="Calibri"/>
                <w:sz w:val="16"/>
                <w:szCs w:val="16"/>
                <w:lang w:val="pt-BR"/>
              </w:rPr>
            </w:pPr>
            <w:r>
              <w:rPr>
                <w:rFonts w:hint="default" w:ascii="Calibri" w:hAnsi="Calibri" w:eastAsia="Calibri" w:cs="Calibri"/>
                <w:sz w:val="16"/>
                <w:szCs w:val="16"/>
                <w:lang w:val="pt-BR"/>
              </w:rPr>
              <w:t>R$16.000,00</w:t>
            </w:r>
          </w:p>
        </w:tc>
      </w:tr>
      <w:tr w14:paraId="50033A6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5" w:hRule="atLeast"/>
        </w:trPr>
        <w:tc>
          <w:tcPr>
            <w:tcW w:w="21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EF7C860">
            <w:pPr>
              <w:widowControl w:val="0"/>
              <w:jc w:val="both"/>
              <w:rPr>
                <w:rFonts w:hint="default" w:ascii="Calibri" w:hAnsi="Calibri" w:eastAsia="Calibri" w:cs="Calibri"/>
                <w:b/>
                <w:sz w:val="18"/>
                <w:szCs w:val="18"/>
                <w:lang w:val="pt-BR"/>
              </w:rPr>
            </w:pPr>
            <w:r>
              <w:rPr>
                <w:rFonts w:hint="default" w:ascii="Calibri" w:hAnsi="Calibri" w:eastAsia="Calibri" w:cs="Calibri"/>
                <w:b/>
                <w:sz w:val="18"/>
                <w:szCs w:val="18"/>
                <w:lang w:val="pt-BR"/>
              </w:rPr>
              <w:t>CATEGORIA FANFARRA</w:t>
            </w:r>
          </w:p>
        </w:tc>
        <w:tc>
          <w:tcPr>
            <w:tcW w:w="12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A6B8B9E">
            <w:pPr>
              <w:widowControl w:val="0"/>
              <w:jc w:val="center"/>
              <w:rPr>
                <w:rFonts w:hint="default" w:ascii="Calibri" w:hAnsi="Calibri" w:eastAsia="Calibri" w:cs="Calibri"/>
                <w:sz w:val="16"/>
                <w:szCs w:val="16"/>
                <w:lang w:val="pt-BR"/>
              </w:rPr>
            </w:pPr>
            <w:r>
              <w:rPr>
                <w:rFonts w:hint="default" w:ascii="Calibri" w:hAnsi="Calibri" w:eastAsia="Calibri" w:cs="Calibri"/>
                <w:sz w:val="16"/>
                <w:szCs w:val="16"/>
                <w:lang w:val="pt-BR"/>
              </w:rPr>
              <w:t>1</w:t>
            </w:r>
          </w:p>
        </w:tc>
        <w:tc>
          <w:tcPr>
            <w:tcW w:w="156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1D7A863">
            <w:pPr>
              <w:widowControl w:val="0"/>
              <w:jc w:val="center"/>
              <w:rPr>
                <w:rFonts w:hint="default" w:ascii="Calibri" w:hAnsi="Calibri" w:eastAsia="Calibri" w:cs="Calibri"/>
                <w:sz w:val="16"/>
                <w:szCs w:val="16"/>
                <w:lang w:val="pt-BR"/>
              </w:rPr>
            </w:pPr>
            <w:r>
              <w:rPr>
                <w:rFonts w:hint="default" w:ascii="Calibri" w:hAnsi="Calibri" w:eastAsia="Calibri" w:cs="Calibri"/>
                <w:sz w:val="16"/>
                <w:szCs w:val="16"/>
                <w:lang w:val="pt-BR"/>
              </w:rPr>
              <w:t>X</w:t>
            </w:r>
          </w:p>
        </w:tc>
        <w:tc>
          <w:tcPr>
            <w:tcW w:w="12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561CDEF">
            <w:pPr>
              <w:widowControl w:val="0"/>
              <w:jc w:val="center"/>
              <w:rPr>
                <w:rFonts w:hint="default" w:ascii="Calibri" w:hAnsi="Calibri" w:eastAsia="Calibri" w:cs="Calibri"/>
                <w:sz w:val="16"/>
                <w:szCs w:val="16"/>
                <w:lang w:val="pt-BR"/>
              </w:rPr>
            </w:pPr>
            <w:r>
              <w:rPr>
                <w:rFonts w:hint="default" w:ascii="Calibri" w:hAnsi="Calibri" w:eastAsia="Calibri" w:cs="Calibri"/>
                <w:sz w:val="16"/>
                <w:szCs w:val="16"/>
                <w:lang w:val="pt-BR"/>
              </w:rPr>
              <w:t>X</w:t>
            </w:r>
          </w:p>
        </w:tc>
        <w:tc>
          <w:tcPr>
            <w:tcW w:w="12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14:paraId="7CBC3A60">
            <w:pPr>
              <w:widowControl w:val="0"/>
              <w:jc w:val="center"/>
              <w:rPr>
                <w:rFonts w:hint="default" w:ascii="Calibri" w:hAnsi="Calibri" w:eastAsia="Calibri" w:cs="Calibri"/>
                <w:sz w:val="16"/>
                <w:szCs w:val="16"/>
                <w:lang w:val="pt-BR"/>
              </w:rPr>
            </w:pPr>
          </w:p>
          <w:p w14:paraId="054618A7">
            <w:pPr>
              <w:widowControl w:val="0"/>
              <w:jc w:val="center"/>
              <w:rPr>
                <w:rFonts w:hint="default" w:ascii="Calibri" w:hAnsi="Calibri" w:eastAsia="Calibri" w:cs="Calibri"/>
                <w:sz w:val="16"/>
                <w:szCs w:val="16"/>
                <w:lang w:val="pt-BR"/>
              </w:rPr>
            </w:pPr>
            <w:r>
              <w:rPr>
                <w:rFonts w:hint="default" w:ascii="Calibri" w:hAnsi="Calibri" w:eastAsia="Calibri" w:cs="Calibri"/>
                <w:sz w:val="16"/>
                <w:szCs w:val="16"/>
                <w:lang w:val="pt-BR"/>
              </w:rPr>
              <w:t>X</w:t>
            </w:r>
          </w:p>
        </w:tc>
        <w:tc>
          <w:tcPr>
            <w:tcW w:w="12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 w14:paraId="2E5CD291">
            <w:pPr>
              <w:widowControl w:val="0"/>
              <w:jc w:val="both"/>
              <w:rPr>
                <w:rFonts w:hint="default" w:ascii="Calibri" w:hAnsi="Calibri" w:eastAsia="Calibri" w:cs="Calibri"/>
                <w:sz w:val="16"/>
                <w:szCs w:val="16"/>
                <w:lang w:val="pt-BR"/>
              </w:rPr>
            </w:pPr>
          </w:p>
          <w:p w14:paraId="6F1740C0">
            <w:pPr>
              <w:widowControl w:val="0"/>
              <w:jc w:val="both"/>
              <w:rPr>
                <w:rFonts w:hint="default" w:ascii="Calibri" w:hAnsi="Calibri" w:eastAsia="Calibri" w:cs="Calibri"/>
                <w:sz w:val="16"/>
                <w:szCs w:val="16"/>
                <w:lang w:val="pt-BR"/>
              </w:rPr>
            </w:pPr>
            <w:r>
              <w:rPr>
                <w:rFonts w:hint="default" w:ascii="Calibri" w:hAnsi="Calibri" w:eastAsia="Calibri" w:cs="Calibri"/>
                <w:sz w:val="16"/>
                <w:szCs w:val="16"/>
                <w:lang w:val="pt-BR"/>
              </w:rPr>
              <w:t xml:space="preserve">            X</w:t>
            </w:r>
          </w:p>
        </w:tc>
        <w:tc>
          <w:tcPr>
            <w:tcW w:w="121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B74672F">
            <w:pPr>
              <w:widowControl w:val="0"/>
              <w:jc w:val="center"/>
              <w:rPr>
                <w:rFonts w:hint="default" w:ascii="Calibri" w:hAnsi="Calibri" w:eastAsia="Calibri" w:cs="Calibri"/>
                <w:sz w:val="16"/>
                <w:szCs w:val="16"/>
                <w:lang w:val="pt-BR"/>
              </w:rPr>
            </w:pPr>
            <w:r>
              <w:rPr>
                <w:rFonts w:hint="default" w:ascii="Calibri" w:hAnsi="Calibri" w:eastAsia="Calibri" w:cs="Calibri"/>
                <w:sz w:val="16"/>
                <w:szCs w:val="16"/>
                <w:lang w:val="pt-BR"/>
              </w:rPr>
              <w:t>R$8.000,00</w:t>
            </w:r>
          </w:p>
        </w:tc>
        <w:tc>
          <w:tcPr>
            <w:tcW w:w="12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6BE2F6D">
            <w:pPr>
              <w:widowControl w:val="0"/>
              <w:jc w:val="center"/>
              <w:rPr>
                <w:rFonts w:hint="default" w:ascii="Calibri" w:hAnsi="Calibri" w:eastAsia="Calibri" w:cs="Calibri"/>
                <w:sz w:val="16"/>
                <w:szCs w:val="16"/>
                <w:lang w:val="pt-BR"/>
              </w:rPr>
            </w:pPr>
            <w:r>
              <w:rPr>
                <w:rFonts w:hint="default" w:ascii="Calibri" w:hAnsi="Calibri" w:eastAsia="Calibri" w:cs="Calibri"/>
                <w:sz w:val="16"/>
                <w:szCs w:val="16"/>
                <w:lang w:val="pt-BR"/>
              </w:rPr>
              <w:t>R$8.000,00</w:t>
            </w:r>
          </w:p>
        </w:tc>
      </w:tr>
    </w:tbl>
    <w:p w14:paraId="12CB4723">
      <w:pPr>
        <w:rPr>
          <w:rFonts w:hint="default"/>
          <w:lang w:val="pt-BR"/>
        </w:rPr>
      </w:pPr>
      <w:r>
        <w:rPr>
          <w:rFonts w:hint="default"/>
          <w:lang w:val="pt-BR"/>
        </w:rPr>
        <w:t xml:space="preserve">   </w:t>
      </w: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1417" w:right="170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ptos">
    <w:altName w:val="SimSun"/>
    <w:panose1 w:val="00000000000000000000"/>
    <w:charset w:val="86"/>
    <w:family w:val="swiss"/>
    <w:pitch w:val="default"/>
    <w:sig w:usb0="00000000" w:usb1="00000000" w:usb2="00000000" w:usb3="00000000" w:csb0="0000019F" w:csb1="00000000"/>
  </w:font>
  <w:font w:name="Aptos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pto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ptos Display">
    <w:altName w:val="Segoe Print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10FA59A">
    <w:pPr>
      <w:pStyle w:val="15"/>
      <w:jc w:val="center"/>
    </w:pPr>
    <w: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3101340</wp:posOffset>
          </wp:positionH>
          <wp:positionV relativeFrom="page">
            <wp:posOffset>9906000</wp:posOffset>
          </wp:positionV>
          <wp:extent cx="2962275" cy="612140"/>
          <wp:effectExtent l="0" t="0" r="0" b="0"/>
          <wp:wrapTopAndBottom/>
          <wp:docPr id="287168643" name="Imagem 1" descr="Uma imagem contendo Interface gráfica do usuári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7168643" name="Imagem 1" descr="Uma imagem contendo Interface gráfica do usuário&#10;&#10;O conteúdo gerado por IA pode estar incorreto.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62275" cy="6121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A3AC4C">
    <w:pPr>
      <w:pStyle w:val="1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50318DB">
    <w:pPr>
      <w:pStyle w:val="1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6" w:lineRule="auto"/>
      </w:pPr>
      <w:r>
        <w:separator/>
      </w:r>
    </w:p>
  </w:footnote>
  <w:footnote w:type="continuationSeparator" w:id="1">
    <w:p>
      <w:pPr>
        <w:spacing w:before="0" w:after="0" w:line="25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1CAD7A6">
    <w:pPr>
      <w:pStyle w:val="14"/>
      <w:jc w:val="center"/>
    </w:pPr>
    <w: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-756285</wp:posOffset>
          </wp:positionH>
          <wp:positionV relativeFrom="paragraph">
            <wp:posOffset>-114300</wp:posOffset>
          </wp:positionV>
          <wp:extent cx="2895600" cy="598805"/>
          <wp:effectExtent l="0" t="0" r="0" b="0"/>
          <wp:wrapTopAndBottom/>
          <wp:docPr id="200220770" name="Imagem 2" descr="Logotip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0220770" name="Imagem 2" descr="Logotipo&#10;&#10;O conteúdo gerado por IA pode estar incorreto.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95600" cy="59859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BE4068B">
    <w:pPr>
      <w:pStyle w:val="1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8422770">
    <w:pPr>
      <w:pStyle w:val="1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2FC21C1"/>
    <w:multiLevelType w:val="multilevel"/>
    <w:tmpl w:val="02FC21C1"/>
    <w:lvl w:ilvl="0" w:tentative="0">
      <w:start w:val="2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4165B6"/>
    <w:multiLevelType w:val="multilevel"/>
    <w:tmpl w:val="434165B6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05C"/>
    <w:rsid w:val="00210B51"/>
    <w:rsid w:val="003E360E"/>
    <w:rsid w:val="0042073A"/>
    <w:rsid w:val="005878C6"/>
    <w:rsid w:val="00746175"/>
    <w:rsid w:val="008D205C"/>
    <w:rsid w:val="00A6295A"/>
    <w:rsid w:val="00B83FAF"/>
    <w:rsid w:val="00C1150E"/>
    <w:rsid w:val="00E221C0"/>
    <w:rsid w:val="00E82AA9"/>
    <w:rsid w:val="00F50DA1"/>
    <w:rsid w:val="223A3BD6"/>
    <w:rsid w:val="53640A15"/>
    <w:rsid w:val="79280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qFormat/>
    <w:uiPriority w:val="0"/>
    <w:pPr>
      <w:spacing w:after="160" w:line="256" w:lineRule="auto"/>
    </w:pPr>
    <w:rPr>
      <w:rFonts w:asciiTheme="minorHAnsi" w:hAnsiTheme="minorHAnsi" w:eastAsiaTheme="minorHAnsi" w:cstheme="minorBidi"/>
      <w:kern w:val="2"/>
      <w:sz w:val="22"/>
      <w:szCs w:val="22"/>
      <w:lang w:val="pt-BR" w:eastAsia="en-US" w:bidi="ar-SA"/>
      <w14:ligatures w14:val="standardContextual"/>
    </w:rPr>
  </w:style>
  <w:style w:type="paragraph" w:styleId="2">
    <w:name w:val="heading 1"/>
    <w:basedOn w:val="1"/>
    <w:next w:val="1"/>
    <w:link w:val="18"/>
    <w:qFormat/>
    <w:uiPriority w:val="9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3">
    <w:name w:val="heading 2"/>
    <w:basedOn w:val="1"/>
    <w:next w:val="1"/>
    <w:link w:val="19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4">
    <w:name w:val="heading 3"/>
    <w:basedOn w:val="1"/>
    <w:next w:val="1"/>
    <w:link w:val="20"/>
    <w:semiHidden/>
    <w:unhideWhenUsed/>
    <w:qFormat/>
    <w:uiPriority w:val="9"/>
    <w:pPr>
      <w:keepNext/>
      <w:keepLines/>
      <w:spacing w:before="160" w:after="80"/>
      <w:outlineLvl w:val="2"/>
    </w:pPr>
    <w:rPr>
      <w:rFonts w:eastAsiaTheme="majorEastAsia" w:cstheme="majorBidi"/>
      <w:color w:val="104862" w:themeColor="accent1" w:themeShade="BF"/>
      <w:sz w:val="28"/>
      <w:szCs w:val="28"/>
    </w:rPr>
  </w:style>
  <w:style w:type="paragraph" w:styleId="5">
    <w:name w:val="heading 4"/>
    <w:basedOn w:val="1"/>
    <w:next w:val="1"/>
    <w:link w:val="21"/>
    <w:semiHidden/>
    <w:unhideWhenUsed/>
    <w:qFormat/>
    <w:uiPriority w:val="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104862" w:themeColor="accent1" w:themeShade="BF"/>
    </w:rPr>
  </w:style>
  <w:style w:type="paragraph" w:styleId="6">
    <w:name w:val="heading 5"/>
    <w:basedOn w:val="1"/>
    <w:next w:val="1"/>
    <w:link w:val="22"/>
    <w:semiHidden/>
    <w:unhideWhenUsed/>
    <w:qFormat/>
    <w:uiPriority w:val="9"/>
    <w:pPr>
      <w:keepNext/>
      <w:keepLines/>
      <w:spacing w:before="80" w:after="40"/>
      <w:outlineLvl w:val="4"/>
    </w:pPr>
    <w:rPr>
      <w:rFonts w:eastAsiaTheme="majorEastAsia" w:cstheme="majorBidi"/>
      <w:color w:val="104862" w:themeColor="accent1" w:themeShade="BF"/>
    </w:rPr>
  </w:style>
  <w:style w:type="paragraph" w:styleId="7">
    <w:name w:val="heading 6"/>
    <w:basedOn w:val="1"/>
    <w:next w:val="1"/>
    <w:link w:val="23"/>
    <w:semiHidden/>
    <w:unhideWhenUsed/>
    <w:qFormat/>
    <w:uiPriority w:val="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8">
    <w:name w:val="heading 7"/>
    <w:basedOn w:val="1"/>
    <w:next w:val="1"/>
    <w:link w:val="24"/>
    <w:semiHidden/>
    <w:unhideWhenUsed/>
    <w:qFormat/>
    <w:uiPriority w:val="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5"/>
    <w:semiHidden/>
    <w:unhideWhenUsed/>
    <w:qFormat/>
    <w:uiPriority w:val="9"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10">
    <w:name w:val="heading 9"/>
    <w:basedOn w:val="1"/>
    <w:next w:val="1"/>
    <w:link w:val="26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Title"/>
    <w:basedOn w:val="1"/>
    <w:next w:val="1"/>
    <w:link w:val="27"/>
    <w:qFormat/>
    <w:uiPriority w:val="1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14">
    <w:name w:val="header"/>
    <w:basedOn w:val="1"/>
    <w:link w:val="36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15">
    <w:name w:val="footer"/>
    <w:basedOn w:val="1"/>
    <w:link w:val="37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16">
    <w:name w:val="Subtitle"/>
    <w:basedOn w:val="1"/>
    <w:next w:val="1"/>
    <w:link w:val="28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table" w:styleId="17">
    <w:name w:val="Table Grid"/>
    <w:basedOn w:val="12"/>
    <w:qFormat/>
    <w:uiPriority w:val="39"/>
    <w:pPr>
      <w:spacing w:after="0" w:line="240" w:lineRule="auto"/>
    </w:pPr>
    <w:rPr>
      <w:sz w:val="22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8">
    <w:name w:val="Título 1 Char"/>
    <w:basedOn w:val="11"/>
    <w:link w:val="2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19">
    <w:name w:val="Título 2 Char"/>
    <w:basedOn w:val="11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0">
    <w:name w:val="Título 3 Char"/>
    <w:basedOn w:val="11"/>
    <w:link w:val="4"/>
    <w:semiHidden/>
    <w:qFormat/>
    <w:uiPriority w:val="9"/>
    <w:rPr>
      <w:rFonts w:eastAsiaTheme="majorEastAsia" w:cstheme="majorBidi"/>
      <w:color w:val="104862" w:themeColor="accent1" w:themeShade="BF"/>
      <w:sz w:val="28"/>
      <w:szCs w:val="28"/>
    </w:rPr>
  </w:style>
  <w:style w:type="character" w:customStyle="1" w:styleId="21">
    <w:name w:val="Título 4 Char"/>
    <w:basedOn w:val="11"/>
    <w:link w:val="5"/>
    <w:semiHidden/>
    <w:qFormat/>
    <w:uiPriority w:val="9"/>
    <w:rPr>
      <w:rFonts w:eastAsiaTheme="majorEastAsia" w:cstheme="majorBidi"/>
      <w:i/>
      <w:iCs/>
      <w:color w:val="104862" w:themeColor="accent1" w:themeShade="BF"/>
    </w:rPr>
  </w:style>
  <w:style w:type="character" w:customStyle="1" w:styleId="22">
    <w:name w:val="Título 5 Char"/>
    <w:basedOn w:val="11"/>
    <w:link w:val="6"/>
    <w:semiHidden/>
    <w:qFormat/>
    <w:uiPriority w:val="9"/>
    <w:rPr>
      <w:rFonts w:eastAsiaTheme="majorEastAsia" w:cstheme="majorBidi"/>
      <w:color w:val="104862" w:themeColor="accent1" w:themeShade="BF"/>
    </w:rPr>
  </w:style>
  <w:style w:type="character" w:customStyle="1" w:styleId="23">
    <w:name w:val="Título 6 Char"/>
    <w:basedOn w:val="11"/>
    <w:link w:val="7"/>
    <w:semiHidden/>
    <w:qFormat/>
    <w:uiPriority w:val="9"/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Título 7 Char"/>
    <w:basedOn w:val="11"/>
    <w:link w:val="8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5">
    <w:name w:val="Título 8 Char"/>
    <w:basedOn w:val="11"/>
    <w:link w:val="9"/>
    <w:semiHidden/>
    <w:qFormat/>
    <w:uiPriority w:val="9"/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6">
    <w:name w:val="Título 9 Char"/>
    <w:basedOn w:val="11"/>
    <w:link w:val="10"/>
    <w:semiHidden/>
    <w:qFormat/>
    <w:uiPriority w:val="9"/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7">
    <w:name w:val="Título Char"/>
    <w:basedOn w:val="11"/>
    <w:link w:val="13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8">
    <w:name w:val="Subtítulo Char"/>
    <w:basedOn w:val="11"/>
    <w:link w:val="16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9">
    <w:name w:val="Quote"/>
    <w:basedOn w:val="1"/>
    <w:next w:val="1"/>
    <w:link w:val="30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0">
    <w:name w:val="Citação Char"/>
    <w:basedOn w:val="11"/>
    <w:link w:val="29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1">
    <w:name w:val="List Paragraph"/>
    <w:basedOn w:val="1"/>
    <w:qFormat/>
    <w:uiPriority w:val="34"/>
    <w:pPr>
      <w:ind w:left="720"/>
      <w:contextualSpacing/>
    </w:pPr>
  </w:style>
  <w:style w:type="character" w:customStyle="1" w:styleId="32">
    <w:name w:val="Intense Emphasis"/>
    <w:basedOn w:val="11"/>
    <w:qFormat/>
    <w:uiPriority w:val="21"/>
    <w:rPr>
      <w:i/>
      <w:iCs/>
      <w:color w:val="104862" w:themeColor="accent1" w:themeShade="BF"/>
    </w:rPr>
  </w:style>
  <w:style w:type="paragraph" w:styleId="33">
    <w:name w:val="Intense Quote"/>
    <w:basedOn w:val="1"/>
    <w:next w:val="1"/>
    <w:link w:val="34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4">
    <w:name w:val="Citação Intensa Char"/>
    <w:basedOn w:val="11"/>
    <w:link w:val="33"/>
    <w:qFormat/>
    <w:uiPriority w:val="30"/>
    <w:rPr>
      <w:i/>
      <w:iCs/>
      <w:color w:val="104862" w:themeColor="accent1" w:themeShade="BF"/>
    </w:rPr>
  </w:style>
  <w:style w:type="character" w:customStyle="1" w:styleId="35">
    <w:name w:val="Intense Reference"/>
    <w:basedOn w:val="11"/>
    <w:qFormat/>
    <w:uiPriority w:val="32"/>
    <w:rPr>
      <w:b/>
      <w:bCs/>
      <w:smallCaps/>
      <w:color w:val="104862" w:themeColor="accent1" w:themeShade="BF"/>
      <w:spacing w:val="5"/>
    </w:rPr>
  </w:style>
  <w:style w:type="character" w:customStyle="1" w:styleId="36">
    <w:name w:val="Cabeçalho Char"/>
    <w:basedOn w:val="11"/>
    <w:link w:val="14"/>
    <w:qFormat/>
    <w:uiPriority w:val="99"/>
  </w:style>
  <w:style w:type="character" w:customStyle="1" w:styleId="37">
    <w:name w:val="Rodapé Char"/>
    <w:basedOn w:val="11"/>
    <w:link w:val="15"/>
    <w:qFormat/>
    <w:uiPriority w:val="99"/>
  </w:style>
  <w:style w:type="paragraph" w:customStyle="1" w:styleId="38">
    <w:name w:val="paragraph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sz w:val="24"/>
      <w:szCs w:val="24"/>
      <w:lang w:eastAsia="pt-BR"/>
      <w14:ligatures w14:val="none"/>
    </w:rPr>
  </w:style>
  <w:style w:type="character" w:customStyle="1" w:styleId="39">
    <w:name w:val="normaltextrun"/>
    <w:basedOn w:val="11"/>
    <w:qFormat/>
    <w:uiPriority w:val="0"/>
  </w:style>
  <w:style w:type="character" w:customStyle="1" w:styleId="40">
    <w:name w:val="eop"/>
    <w:basedOn w:val="11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customXml" Target="../customXml/item3.xml"/><Relationship Id="rId14" Type="http://schemas.openxmlformats.org/officeDocument/2006/relationships/customXml" Target="../customXml/item2.xml"/><Relationship Id="rId13" Type="http://schemas.openxmlformats.org/officeDocument/2006/relationships/customXml" Target="../customXml/item1.xml"/><Relationship Id="rId12" Type="http://schemas.openxmlformats.org/officeDocument/2006/relationships/numbering" Target="numbering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EF681B97ED4824BA9217BA7CC6FB25C" ma:contentTypeVersion="6" ma:contentTypeDescription="Create a new document." ma:contentTypeScope="" ma:versionID="f74f9db6ebb0cd41ed945f0b6252dba9">
  <xsd:schema xmlns:xsd="http://www.w3.org/2001/XMLSchema" xmlns:xs="http://www.w3.org/2001/XMLSchema" xmlns:p="http://schemas.microsoft.com/office/2006/metadata/properties" xmlns:ns2="40aec6fa-c5f6-4feb-b97b-386f8ea38896" xmlns:ns3="beaeb88b-723b-40d5-8941-7d7503f1ce4a" xmlns:ns4="b800f90b-82fc-48d1-ba3d-394859dc321f" xmlns:ns5="78fc70e8-95db-4a79-ba4e-a2aa2f3b4e3a" targetNamespace="http://schemas.microsoft.com/office/2006/metadata/properties" ma:root="true" ma:fieldsID="50ed0fb1529e3c066549fe8e93cece81" ns2:_="" ns3:_="" ns4:_="" ns5:_="">
    <xsd:import namespace="40aec6fa-c5f6-4feb-b97b-386f8ea38896"/>
    <xsd:import namespace="beaeb88b-723b-40d5-8941-7d7503f1ce4a"/>
    <xsd:import namespace="b800f90b-82fc-48d1-ba3d-394859dc321f"/>
    <xsd:import namespace="78fc70e8-95db-4a79-ba4e-a2aa2f3b4e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4:lcf76f155ced4ddcb4097134ff3c332f" minOccurs="0"/>
                <xsd:element ref="ns5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00f90b-82fc-48d1-ba3d-394859dc321f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0" nillable="true" ma:taxonomy="true" ma:internalName="lcf76f155ced4ddcb4097134ff3c332f" ma:taxonomyFieldName="MediaServiceImageTags" ma:displayName="Marcações de imagem" ma:readOnly="false" ma:fieldId="{5cf76f15-5ced-4ddc-b409-7134ff3c332f}" ma:taxonomyMulti="true" ma:sspId="6f5e934a-8b28-44a2-a206-672428c212a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fc70e8-95db-4a79-ba4e-a2aa2f3b4e3a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8d754d49-a091-4fea-bb78-236a3dd5295c}" ma:internalName="TaxCatchAll" ma:showField="CatchAllData" ma:web="78fc70e8-95db-4a79-ba4e-a2aa2f3b4e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800f90b-82fc-48d1-ba3d-394859dc321f">
      <Terms xmlns="http://schemas.microsoft.com/office/infopath/2007/PartnerControls"/>
    </lcf76f155ced4ddcb4097134ff3c332f>
    <TaxCatchAll xmlns="78fc70e8-95db-4a79-ba4e-a2aa2f3b4e3a" xsi:nil="true"/>
  </documentManagement>
</p:properties>
</file>

<file path=customXml/itemProps1.xml><?xml version="1.0" encoding="utf-8"?>
<ds:datastoreItem xmlns:ds="http://schemas.openxmlformats.org/officeDocument/2006/customXml" ds:itemID="{0114BE91-D2AE-46B4-A090-CF9E53F9E0E0}">
  <ds:schemaRefs/>
</ds:datastoreItem>
</file>

<file path=customXml/itemProps2.xml><?xml version="1.0" encoding="utf-8"?>
<ds:datastoreItem xmlns:ds="http://schemas.openxmlformats.org/officeDocument/2006/customXml" ds:itemID="{06FE4BBA-62BD-4B52-A1E3-51A9D96410D3}">
  <ds:schemaRefs/>
</ds:datastoreItem>
</file>

<file path=customXml/itemProps3.xml><?xml version="1.0" encoding="utf-8"?>
<ds:datastoreItem xmlns:ds="http://schemas.openxmlformats.org/officeDocument/2006/customXml" ds:itemID="{C0F77D3F-7B69-457D-B217-FBA4F1DCDFE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697</Words>
  <Characters>3765</Characters>
  <Lines>31</Lines>
  <Paragraphs>8</Paragraphs>
  <TotalTime>5</TotalTime>
  <ScaleCrop>false</ScaleCrop>
  <LinksUpToDate>false</LinksUpToDate>
  <CharactersWithSpaces>4454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2025-12-09T14:19:00Z</dcterms:created>
  <dc:creator>Lauriana Martins Vinha</dc:creator>
  <cp:lastModifiedBy>Usuário</cp:lastModifiedBy>
  <dcterms:modified xsi:type="dcterms:W3CDTF">2026-03-24T16:30:33Z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0x0101002EF681B97ED4824BA9217BA7CC6FB25C</vt:lpwstr>
  </property>
  <property fmtid="{D5CDD505-2E9C-101B-9397-08002B2CF9AE}" pid="3" name="KSOProductBuildVer">
    <vt:lpwstr>1046-12.2.0.23196</vt:lpwstr>
  </property>
  <property fmtid="{D5CDD505-2E9C-101B-9397-08002B2CF9AE}" pid="4" name="ICV">
    <vt:lpwstr>A03688B6B5C6430FB090A79975F27E4B_12</vt:lpwstr>
  </property>
</Properties>
</file>